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919B" w14:textId="77777777" w:rsidR="004F41BF" w:rsidRDefault="004F41BF" w:rsidP="00882BD4">
      <w:pPr>
        <w:spacing w:after="0"/>
        <w:ind w:right="15398"/>
      </w:pPr>
    </w:p>
    <w:tbl>
      <w:tblPr>
        <w:tblStyle w:val="TableGrid"/>
        <w:tblW w:w="14731" w:type="dxa"/>
        <w:tblInd w:w="-282" w:type="dxa"/>
        <w:tblCellMar>
          <w:top w:w="37" w:type="dxa"/>
          <w:right w:w="13" w:type="dxa"/>
        </w:tblCellMar>
        <w:tblLook w:val="04A0" w:firstRow="1" w:lastRow="0" w:firstColumn="1" w:lastColumn="0" w:noHBand="0" w:noVBand="1"/>
      </w:tblPr>
      <w:tblGrid>
        <w:gridCol w:w="1315"/>
        <w:gridCol w:w="2239"/>
        <w:gridCol w:w="2237"/>
        <w:gridCol w:w="2141"/>
        <w:gridCol w:w="2323"/>
        <w:gridCol w:w="2234"/>
        <w:gridCol w:w="2242"/>
      </w:tblGrid>
      <w:tr w:rsidR="004F41BF" w14:paraId="15C268C2" w14:textId="77777777" w:rsidTr="0098485A">
        <w:trPr>
          <w:trHeight w:val="425"/>
        </w:trPr>
        <w:tc>
          <w:tcPr>
            <w:tcW w:w="1315" w:type="dxa"/>
            <w:tcBorders>
              <w:top w:val="single" w:sz="4" w:space="0" w:color="000000"/>
              <w:left w:val="single" w:sz="4" w:space="0" w:color="000000"/>
              <w:bottom w:val="single" w:sz="4" w:space="0" w:color="000000"/>
              <w:right w:val="single" w:sz="4" w:space="0" w:color="000000"/>
            </w:tcBorders>
            <w:shd w:val="clear" w:color="auto" w:fill="DBE5F1"/>
          </w:tcPr>
          <w:p w14:paraId="5750C6C4" w14:textId="77777777" w:rsidR="004F41BF" w:rsidRDefault="0098485A">
            <w:pPr>
              <w:spacing w:after="0"/>
            </w:pPr>
            <w:r>
              <w:rPr>
                <w:b/>
              </w:rPr>
              <w:t xml:space="preserve">Nursery </w:t>
            </w:r>
          </w:p>
        </w:tc>
        <w:tc>
          <w:tcPr>
            <w:tcW w:w="2239" w:type="dxa"/>
            <w:tcBorders>
              <w:top w:val="single" w:sz="4" w:space="0" w:color="000000"/>
              <w:left w:val="single" w:sz="4" w:space="0" w:color="000000"/>
              <w:bottom w:val="single" w:sz="4" w:space="0" w:color="000000"/>
              <w:right w:val="single" w:sz="4" w:space="0" w:color="000000"/>
            </w:tcBorders>
            <w:shd w:val="clear" w:color="auto" w:fill="DBE5F1"/>
          </w:tcPr>
          <w:p w14:paraId="50E636C7" w14:textId="2F0E270B" w:rsidR="004F41BF" w:rsidRDefault="00C6263F" w:rsidP="00C6263F">
            <w:pPr>
              <w:spacing w:after="0"/>
              <w:jc w:val="center"/>
            </w:pPr>
            <w:r>
              <w:t>All About Me, Harvest, Traditional Tales, Autumn</w:t>
            </w:r>
          </w:p>
        </w:tc>
        <w:tc>
          <w:tcPr>
            <w:tcW w:w="2237" w:type="dxa"/>
            <w:tcBorders>
              <w:top w:val="single" w:sz="4" w:space="0" w:color="000000"/>
              <w:left w:val="single" w:sz="4" w:space="0" w:color="000000"/>
              <w:bottom w:val="single" w:sz="4" w:space="0" w:color="000000"/>
              <w:right w:val="single" w:sz="4" w:space="0" w:color="000000"/>
            </w:tcBorders>
            <w:shd w:val="clear" w:color="auto" w:fill="DBE5F1"/>
          </w:tcPr>
          <w:p w14:paraId="2AD04783" w14:textId="1A58F38A" w:rsidR="004F41BF" w:rsidRDefault="00C6263F">
            <w:pPr>
              <w:spacing w:after="0"/>
              <w:jc w:val="center"/>
            </w:pPr>
            <w:r>
              <w:t>Celebrations, Dinosaurs, Christmas</w:t>
            </w:r>
            <w:r w:rsidR="0098485A">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DBE5F1"/>
          </w:tcPr>
          <w:p w14:paraId="1354308E" w14:textId="4F275505" w:rsidR="004F41BF" w:rsidRDefault="00C6263F">
            <w:pPr>
              <w:spacing w:after="0"/>
              <w:ind w:right="41"/>
              <w:jc w:val="center"/>
            </w:pPr>
            <w:r>
              <w:t>Winter, Lunar New Year, Space</w:t>
            </w:r>
          </w:p>
        </w:tc>
        <w:tc>
          <w:tcPr>
            <w:tcW w:w="2323" w:type="dxa"/>
            <w:tcBorders>
              <w:top w:val="single" w:sz="4" w:space="0" w:color="000000"/>
              <w:left w:val="single" w:sz="4" w:space="0" w:color="000000"/>
              <w:bottom w:val="single" w:sz="4" w:space="0" w:color="000000"/>
              <w:right w:val="single" w:sz="4" w:space="0" w:color="000000"/>
            </w:tcBorders>
            <w:shd w:val="clear" w:color="auto" w:fill="DBE5F1"/>
          </w:tcPr>
          <w:p w14:paraId="1FD76166" w14:textId="3793701C" w:rsidR="004F41BF" w:rsidRDefault="00C6263F">
            <w:pPr>
              <w:spacing w:after="0"/>
              <w:ind w:right="46"/>
              <w:jc w:val="center"/>
            </w:pPr>
            <w:r>
              <w:t>Superheroes, Spring, Easter</w:t>
            </w:r>
          </w:p>
        </w:tc>
        <w:tc>
          <w:tcPr>
            <w:tcW w:w="2234" w:type="dxa"/>
            <w:tcBorders>
              <w:top w:val="single" w:sz="4" w:space="0" w:color="000000"/>
              <w:left w:val="single" w:sz="4" w:space="0" w:color="000000"/>
              <w:bottom w:val="single" w:sz="4" w:space="0" w:color="000000"/>
              <w:right w:val="single" w:sz="4" w:space="0" w:color="000000"/>
            </w:tcBorders>
            <w:shd w:val="clear" w:color="auto" w:fill="DBE5F1"/>
          </w:tcPr>
          <w:p w14:paraId="24C0472B" w14:textId="297643F1" w:rsidR="004F41BF" w:rsidRDefault="0098485A">
            <w:pPr>
              <w:spacing w:after="0"/>
              <w:ind w:right="40"/>
              <w:jc w:val="center"/>
            </w:pPr>
            <w:r>
              <w:t>G</w:t>
            </w:r>
            <w:r w:rsidR="00C6263F">
              <w:t>ardens: Plants, Life-cycles, Minibeasts</w:t>
            </w:r>
            <w:r>
              <w:t xml:space="preserve">  </w:t>
            </w:r>
          </w:p>
        </w:tc>
        <w:tc>
          <w:tcPr>
            <w:tcW w:w="2242" w:type="dxa"/>
            <w:tcBorders>
              <w:top w:val="single" w:sz="4" w:space="0" w:color="000000"/>
              <w:left w:val="single" w:sz="4" w:space="0" w:color="000000"/>
              <w:bottom w:val="single" w:sz="4" w:space="0" w:color="000000"/>
              <w:right w:val="single" w:sz="4" w:space="0" w:color="000000"/>
            </w:tcBorders>
            <w:shd w:val="clear" w:color="auto" w:fill="DBE5F1"/>
          </w:tcPr>
          <w:p w14:paraId="7F77108A" w14:textId="4F01D7B4" w:rsidR="004F41BF" w:rsidRDefault="00C6263F">
            <w:pPr>
              <w:spacing w:after="0"/>
              <w:ind w:right="41"/>
              <w:jc w:val="center"/>
            </w:pPr>
            <w:r>
              <w:t>Bears, Summer, Holidays</w:t>
            </w:r>
            <w:r w:rsidR="0098485A">
              <w:t xml:space="preserve"> </w:t>
            </w:r>
          </w:p>
        </w:tc>
      </w:tr>
      <w:tr w:rsidR="004F41BF" w14:paraId="5E61F18C" w14:textId="77777777" w:rsidTr="0098485A">
        <w:trPr>
          <w:trHeight w:val="1670"/>
        </w:trPr>
        <w:tc>
          <w:tcPr>
            <w:tcW w:w="1315" w:type="dxa"/>
            <w:tcBorders>
              <w:top w:val="single" w:sz="4" w:space="0" w:color="000000"/>
              <w:left w:val="single" w:sz="4" w:space="0" w:color="000000"/>
              <w:bottom w:val="single" w:sz="4" w:space="0" w:color="000000"/>
              <w:right w:val="single" w:sz="4" w:space="0" w:color="000000"/>
            </w:tcBorders>
            <w:shd w:val="clear" w:color="auto" w:fill="DBE5F1"/>
          </w:tcPr>
          <w:p w14:paraId="5E39A03C" w14:textId="77777777" w:rsidR="004F41BF" w:rsidRDefault="0098485A">
            <w:pPr>
              <w:spacing w:after="0"/>
            </w:pPr>
            <w:r>
              <w:t xml:space="preserve">Communication and Language </w:t>
            </w:r>
          </w:p>
        </w:tc>
        <w:tc>
          <w:tcPr>
            <w:tcW w:w="13416" w:type="dxa"/>
            <w:gridSpan w:val="6"/>
            <w:tcBorders>
              <w:top w:val="single" w:sz="4" w:space="0" w:color="000000"/>
              <w:left w:val="single" w:sz="4" w:space="0" w:color="000000"/>
              <w:bottom w:val="single" w:sz="4" w:space="0" w:color="000000"/>
              <w:right w:val="single" w:sz="4" w:space="0" w:color="000000"/>
            </w:tcBorders>
          </w:tcPr>
          <w:p w14:paraId="63C4FBC1" w14:textId="77777777" w:rsidR="004F41BF" w:rsidRDefault="0098485A">
            <w:pPr>
              <w:spacing w:after="0"/>
              <w:ind w:left="1"/>
              <w:jc w:val="center"/>
            </w:pPr>
            <w:r>
              <w:t xml:space="preserve"> </w:t>
            </w:r>
          </w:p>
          <w:p w14:paraId="16FB12C7" w14:textId="66E84783" w:rsidR="004F41BF" w:rsidRDefault="005E3F99">
            <w:pPr>
              <w:spacing w:after="0"/>
              <w:ind w:right="36"/>
              <w:jc w:val="center"/>
            </w:pPr>
            <w:r>
              <w:t>Group</w:t>
            </w:r>
            <w:r w:rsidR="0098485A">
              <w:t xml:space="preserve"> times – circle games (</w:t>
            </w:r>
            <w:proofErr w:type="spellStart"/>
            <w:proofErr w:type="gramStart"/>
            <w:r w:rsidR="0098485A">
              <w:t>e</w:t>
            </w:r>
            <w:r w:rsidR="005A5A0F">
              <w:t>g</w:t>
            </w:r>
            <w:proofErr w:type="spellEnd"/>
            <w:proofErr w:type="gramEnd"/>
            <w:r w:rsidR="005A5A0F">
              <w:t xml:space="preserve"> Honey</w:t>
            </w:r>
            <w:r w:rsidR="0098485A">
              <w:t xml:space="preserve"> Bear), circle time with holiday news, etc. </w:t>
            </w:r>
          </w:p>
          <w:p w14:paraId="390C12D7" w14:textId="3CCBCBF4" w:rsidR="004F41BF" w:rsidRDefault="0098485A">
            <w:pPr>
              <w:spacing w:after="0" w:line="239" w:lineRule="auto"/>
              <w:ind w:left="2379" w:right="2339"/>
              <w:jc w:val="center"/>
            </w:pPr>
            <w:r>
              <w:t>Supporting children to understand and respond to questions and instructions – ‘active listening and understanding’</w:t>
            </w:r>
            <w:r w:rsidR="00B96C39">
              <w:t xml:space="preserve"> - </w:t>
            </w:r>
            <w:r w:rsidR="00BB5E13">
              <w:t xml:space="preserve">Spirals </w:t>
            </w:r>
            <w:r>
              <w:t xml:space="preserve">groups </w:t>
            </w:r>
          </w:p>
          <w:p w14:paraId="1F3BA4F0" w14:textId="594BF16E" w:rsidR="004F41BF" w:rsidRDefault="00BA781F">
            <w:pPr>
              <w:spacing w:after="0"/>
              <w:ind w:right="39"/>
              <w:jc w:val="center"/>
            </w:pPr>
            <w:r>
              <w:t xml:space="preserve">Rocket </w:t>
            </w:r>
            <w:r w:rsidR="0088201A">
              <w:t>Phonics</w:t>
            </w:r>
            <w:r w:rsidR="0098485A">
              <w:t xml:space="preserve">  </w:t>
            </w:r>
          </w:p>
          <w:p w14:paraId="4E335511" w14:textId="77777777" w:rsidR="004F41BF" w:rsidRDefault="0098485A">
            <w:pPr>
              <w:spacing w:after="0"/>
              <w:ind w:right="44"/>
              <w:jc w:val="center"/>
            </w:pPr>
            <w:r>
              <w:t xml:space="preserve">Speech and Language interventions where appropriate </w:t>
            </w:r>
          </w:p>
          <w:p w14:paraId="22534AC3" w14:textId="77777777" w:rsidR="004F41BF" w:rsidRDefault="0098485A">
            <w:pPr>
              <w:spacing w:after="0"/>
              <w:ind w:right="40"/>
              <w:jc w:val="center"/>
            </w:pPr>
            <w:r>
              <w:t xml:space="preserve">Continuous provision and play support, adult modelling, questioning and ‘teasing out’ language, new vocabulary and children’s ideas. </w:t>
            </w:r>
          </w:p>
          <w:p w14:paraId="7067EFA8" w14:textId="77777777" w:rsidR="004F41BF" w:rsidRDefault="0098485A">
            <w:pPr>
              <w:spacing w:after="0"/>
              <w:ind w:left="1"/>
              <w:jc w:val="center"/>
            </w:pPr>
            <w:r>
              <w:t xml:space="preserve"> </w:t>
            </w:r>
          </w:p>
        </w:tc>
      </w:tr>
      <w:tr w:rsidR="004F41BF" w14:paraId="27E8D6E5" w14:textId="77777777" w:rsidTr="0098485A">
        <w:trPr>
          <w:trHeight w:val="2501"/>
        </w:trPr>
        <w:tc>
          <w:tcPr>
            <w:tcW w:w="1315" w:type="dxa"/>
            <w:tcBorders>
              <w:top w:val="single" w:sz="4" w:space="0" w:color="000000"/>
              <w:left w:val="single" w:sz="4" w:space="0" w:color="000000"/>
              <w:bottom w:val="single" w:sz="4" w:space="0" w:color="000000"/>
              <w:right w:val="single" w:sz="4" w:space="0" w:color="000000"/>
            </w:tcBorders>
            <w:shd w:val="clear" w:color="auto" w:fill="DBE5F1"/>
          </w:tcPr>
          <w:p w14:paraId="6E7C68E4" w14:textId="77777777" w:rsidR="004F41BF" w:rsidRDefault="0098485A">
            <w:pPr>
              <w:spacing w:after="0"/>
            </w:pPr>
            <w:r>
              <w:t xml:space="preserve">Personal, Social and Emotional Development </w:t>
            </w:r>
          </w:p>
        </w:tc>
        <w:tc>
          <w:tcPr>
            <w:tcW w:w="2239" w:type="dxa"/>
            <w:tcBorders>
              <w:top w:val="single" w:sz="4" w:space="0" w:color="000000"/>
              <w:left w:val="single" w:sz="4" w:space="0" w:color="000000"/>
              <w:bottom w:val="single" w:sz="4" w:space="0" w:color="000000"/>
              <w:right w:val="single" w:sz="4" w:space="0" w:color="000000"/>
            </w:tcBorders>
          </w:tcPr>
          <w:p w14:paraId="35D0D549" w14:textId="77777777" w:rsidR="004F41BF" w:rsidRDefault="0098485A">
            <w:pPr>
              <w:spacing w:after="0"/>
              <w:ind w:right="2"/>
              <w:jc w:val="center"/>
            </w:pPr>
            <w:r>
              <w:t xml:space="preserve"> </w:t>
            </w:r>
          </w:p>
          <w:p w14:paraId="27931F12" w14:textId="77777777" w:rsidR="004F41BF" w:rsidRDefault="0098485A">
            <w:pPr>
              <w:spacing w:after="0"/>
              <w:ind w:right="42"/>
              <w:jc w:val="center"/>
            </w:pPr>
            <w:r>
              <w:t xml:space="preserve">Settling in, making friends, </w:t>
            </w:r>
          </w:p>
          <w:p w14:paraId="521BCF4D" w14:textId="77777777" w:rsidR="004F41BF" w:rsidRDefault="0098485A">
            <w:pPr>
              <w:spacing w:after="0" w:line="241" w:lineRule="auto"/>
              <w:jc w:val="center"/>
            </w:pPr>
            <w:r>
              <w:t xml:space="preserve">Nursery code and expectations  </w:t>
            </w:r>
          </w:p>
          <w:p w14:paraId="0FECAE0B" w14:textId="77777777" w:rsidR="004F41BF" w:rsidRDefault="0098485A">
            <w:pPr>
              <w:spacing w:after="0"/>
              <w:ind w:right="39"/>
              <w:jc w:val="center"/>
            </w:pPr>
            <w:r>
              <w:t xml:space="preserve">Snack routines </w:t>
            </w:r>
          </w:p>
          <w:p w14:paraId="05DD9326" w14:textId="77777777" w:rsidR="004F41BF" w:rsidRDefault="0098485A">
            <w:pPr>
              <w:spacing w:after="0"/>
              <w:ind w:left="19" w:right="23"/>
              <w:jc w:val="center"/>
            </w:pPr>
            <w:r>
              <w:t xml:space="preserve">Continuous provision and play support, adult modelling </w:t>
            </w:r>
          </w:p>
          <w:p w14:paraId="2062C04B" w14:textId="77777777" w:rsidR="004F41BF" w:rsidRDefault="0098485A">
            <w:pPr>
              <w:spacing w:after="0"/>
              <w:ind w:right="42"/>
              <w:jc w:val="center"/>
            </w:pPr>
            <w:r>
              <w:t xml:space="preserve">Spirals Groups  </w:t>
            </w:r>
          </w:p>
        </w:tc>
        <w:tc>
          <w:tcPr>
            <w:tcW w:w="2237" w:type="dxa"/>
            <w:tcBorders>
              <w:top w:val="single" w:sz="4" w:space="0" w:color="000000"/>
              <w:left w:val="single" w:sz="4" w:space="0" w:color="000000"/>
              <w:bottom w:val="single" w:sz="4" w:space="0" w:color="000000"/>
              <w:right w:val="single" w:sz="4" w:space="0" w:color="000000"/>
            </w:tcBorders>
          </w:tcPr>
          <w:p w14:paraId="0777CC86" w14:textId="77777777" w:rsidR="004F41BF" w:rsidRDefault="0098485A">
            <w:pPr>
              <w:spacing w:after="0"/>
              <w:ind w:left="1"/>
              <w:jc w:val="center"/>
            </w:pPr>
            <w:r>
              <w:t xml:space="preserve"> </w:t>
            </w:r>
          </w:p>
          <w:p w14:paraId="19EDEAE7" w14:textId="77777777" w:rsidR="004F41BF" w:rsidRDefault="0098485A">
            <w:pPr>
              <w:spacing w:after="2" w:line="238" w:lineRule="auto"/>
              <w:jc w:val="center"/>
            </w:pPr>
            <w:r>
              <w:t xml:space="preserve">Nursery code and expectations  </w:t>
            </w:r>
          </w:p>
          <w:p w14:paraId="57595890" w14:textId="77777777" w:rsidR="004F41BF" w:rsidRDefault="0098485A">
            <w:pPr>
              <w:spacing w:after="0"/>
              <w:ind w:right="42"/>
              <w:jc w:val="center"/>
            </w:pPr>
            <w:r>
              <w:t xml:space="preserve">Snack routines </w:t>
            </w:r>
          </w:p>
          <w:p w14:paraId="19A77271" w14:textId="77777777" w:rsidR="004F41BF" w:rsidRDefault="0098485A">
            <w:pPr>
              <w:spacing w:after="1"/>
              <w:ind w:left="19" w:right="21"/>
              <w:jc w:val="center"/>
            </w:pPr>
            <w:r>
              <w:t xml:space="preserve">Continuous provision and play support, adult modelling </w:t>
            </w:r>
          </w:p>
          <w:p w14:paraId="47DE22A1" w14:textId="77777777" w:rsidR="004F41BF" w:rsidRDefault="0098485A">
            <w:pPr>
              <w:spacing w:after="0"/>
              <w:ind w:right="41"/>
              <w:jc w:val="center"/>
            </w:pPr>
            <w:r>
              <w:t xml:space="preserve">Spirals Groups </w:t>
            </w:r>
          </w:p>
        </w:tc>
        <w:tc>
          <w:tcPr>
            <w:tcW w:w="2141" w:type="dxa"/>
            <w:tcBorders>
              <w:top w:val="single" w:sz="4" w:space="0" w:color="000000"/>
              <w:left w:val="single" w:sz="4" w:space="0" w:color="000000"/>
              <w:bottom w:val="single" w:sz="4" w:space="0" w:color="000000"/>
              <w:right w:val="single" w:sz="4" w:space="0" w:color="000000"/>
            </w:tcBorders>
          </w:tcPr>
          <w:p w14:paraId="2FE36291" w14:textId="77777777" w:rsidR="004F41BF" w:rsidRDefault="0098485A">
            <w:pPr>
              <w:spacing w:after="0"/>
              <w:ind w:right="1"/>
              <w:jc w:val="center"/>
            </w:pPr>
            <w:r>
              <w:t xml:space="preserve"> </w:t>
            </w:r>
          </w:p>
          <w:p w14:paraId="4149139E" w14:textId="77777777" w:rsidR="004F41BF" w:rsidRDefault="0098485A">
            <w:pPr>
              <w:spacing w:after="0"/>
              <w:jc w:val="center"/>
            </w:pPr>
            <w:r>
              <w:t xml:space="preserve">Settling in New Jan starters and recapping Nursery code, routines and expectations.  </w:t>
            </w:r>
          </w:p>
          <w:p w14:paraId="2B825E0E" w14:textId="77777777" w:rsidR="004F41BF" w:rsidRDefault="0098485A">
            <w:pPr>
              <w:spacing w:after="1"/>
              <w:ind w:left="17" w:right="19"/>
              <w:jc w:val="center"/>
            </w:pPr>
            <w:r>
              <w:t xml:space="preserve">Continuous provision and play support, adult modelling </w:t>
            </w:r>
          </w:p>
          <w:p w14:paraId="435F07C4" w14:textId="77777777" w:rsidR="004F41BF" w:rsidRDefault="0098485A">
            <w:pPr>
              <w:spacing w:after="0"/>
              <w:ind w:right="40"/>
              <w:jc w:val="center"/>
            </w:pPr>
            <w:r>
              <w:t xml:space="preserve">Settling back in after the </w:t>
            </w:r>
          </w:p>
          <w:p w14:paraId="2FB9CB63" w14:textId="77777777" w:rsidR="004F41BF" w:rsidRDefault="0098485A">
            <w:pPr>
              <w:spacing w:after="0"/>
              <w:ind w:right="41"/>
              <w:jc w:val="center"/>
            </w:pPr>
            <w:r>
              <w:t xml:space="preserve">Christmas holidays   </w:t>
            </w:r>
          </w:p>
          <w:p w14:paraId="05BC5EFF" w14:textId="77777777" w:rsidR="004F41BF" w:rsidRDefault="0098485A">
            <w:pPr>
              <w:spacing w:after="0"/>
              <w:ind w:right="41"/>
              <w:jc w:val="center"/>
            </w:pPr>
            <w:r>
              <w:t xml:space="preserve">Spirals Groups  </w:t>
            </w:r>
          </w:p>
          <w:p w14:paraId="269521CC" w14:textId="77777777" w:rsidR="004F41BF" w:rsidRDefault="0098485A">
            <w:pPr>
              <w:spacing w:after="0"/>
              <w:ind w:right="1"/>
              <w:jc w:val="center"/>
            </w:pPr>
            <w: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423E5BB0" w14:textId="77777777" w:rsidR="004F41BF" w:rsidRDefault="0098485A">
            <w:pPr>
              <w:spacing w:after="0"/>
              <w:ind w:right="6"/>
              <w:jc w:val="center"/>
            </w:pPr>
            <w:r>
              <w:t xml:space="preserve"> </w:t>
            </w:r>
          </w:p>
          <w:p w14:paraId="6D503AD6" w14:textId="77777777" w:rsidR="004F41BF" w:rsidRDefault="0098485A">
            <w:pPr>
              <w:spacing w:after="2" w:line="238" w:lineRule="auto"/>
              <w:jc w:val="center"/>
            </w:pPr>
            <w:r>
              <w:t xml:space="preserve">Nursery code and expectations  </w:t>
            </w:r>
          </w:p>
          <w:p w14:paraId="39EE2405" w14:textId="77777777" w:rsidR="004F41BF" w:rsidRDefault="0098485A">
            <w:pPr>
              <w:spacing w:after="0"/>
              <w:ind w:right="43"/>
              <w:jc w:val="center"/>
            </w:pPr>
            <w:r>
              <w:t xml:space="preserve">Snack routines </w:t>
            </w:r>
          </w:p>
          <w:p w14:paraId="7FE8AC74" w14:textId="77777777" w:rsidR="004F41BF" w:rsidRDefault="0098485A">
            <w:pPr>
              <w:spacing w:after="1"/>
              <w:ind w:left="13" w:right="20"/>
              <w:jc w:val="center"/>
            </w:pPr>
            <w:r>
              <w:t xml:space="preserve">Continuous provision and play support, adult modelling </w:t>
            </w:r>
          </w:p>
          <w:p w14:paraId="1C2CD9C6" w14:textId="77777777" w:rsidR="004F41BF" w:rsidRDefault="0098485A">
            <w:pPr>
              <w:spacing w:after="0"/>
              <w:ind w:left="13" w:right="20"/>
              <w:jc w:val="center"/>
            </w:pPr>
            <w:r>
              <w:t xml:space="preserve">Continuous provision and play support, adult modelling </w:t>
            </w:r>
          </w:p>
          <w:p w14:paraId="7FAB4FAD" w14:textId="77777777" w:rsidR="004F41BF" w:rsidRDefault="0098485A">
            <w:pPr>
              <w:spacing w:after="0"/>
              <w:ind w:right="46"/>
              <w:jc w:val="center"/>
            </w:pPr>
            <w:r>
              <w:t xml:space="preserve">Spirals Groups </w:t>
            </w:r>
          </w:p>
          <w:p w14:paraId="6A1C9C60" w14:textId="77777777" w:rsidR="004F41BF" w:rsidRDefault="0098485A">
            <w:pPr>
              <w:spacing w:after="0"/>
              <w:ind w:right="6"/>
              <w:jc w:val="center"/>
            </w:pPr>
            <w:r>
              <w:t xml:space="preserve"> </w:t>
            </w:r>
          </w:p>
        </w:tc>
        <w:tc>
          <w:tcPr>
            <w:tcW w:w="2234" w:type="dxa"/>
            <w:tcBorders>
              <w:top w:val="single" w:sz="4" w:space="0" w:color="000000"/>
              <w:left w:val="single" w:sz="4" w:space="0" w:color="000000"/>
              <w:bottom w:val="single" w:sz="4" w:space="0" w:color="000000"/>
              <w:right w:val="single" w:sz="4" w:space="0" w:color="000000"/>
            </w:tcBorders>
          </w:tcPr>
          <w:p w14:paraId="66A80AE1" w14:textId="77777777" w:rsidR="004F41BF" w:rsidRDefault="0098485A">
            <w:pPr>
              <w:spacing w:after="0"/>
              <w:ind w:right="2"/>
              <w:jc w:val="center"/>
            </w:pPr>
            <w:r>
              <w:t xml:space="preserve"> </w:t>
            </w:r>
          </w:p>
          <w:p w14:paraId="57B64B2E" w14:textId="77777777" w:rsidR="004F41BF" w:rsidRDefault="0098485A">
            <w:pPr>
              <w:spacing w:after="0"/>
              <w:ind w:right="40"/>
              <w:jc w:val="center"/>
            </w:pPr>
            <w:r>
              <w:t xml:space="preserve">Settling back in after the </w:t>
            </w:r>
          </w:p>
          <w:p w14:paraId="076EFDB4" w14:textId="77777777" w:rsidR="004F41BF" w:rsidRDefault="0098485A">
            <w:pPr>
              <w:spacing w:after="0"/>
              <w:ind w:left="1" w:right="2"/>
              <w:jc w:val="center"/>
            </w:pPr>
            <w:r>
              <w:t xml:space="preserve">Easter Holidays and reforming friendships and the Nursery code and expectations </w:t>
            </w:r>
          </w:p>
          <w:p w14:paraId="48079BA3" w14:textId="77777777" w:rsidR="004F41BF" w:rsidRDefault="0098485A">
            <w:pPr>
              <w:spacing w:after="1"/>
              <w:ind w:left="17" w:right="20"/>
              <w:jc w:val="center"/>
            </w:pPr>
            <w:r>
              <w:t xml:space="preserve">Continuous provision and play support, adult modelling </w:t>
            </w:r>
          </w:p>
          <w:p w14:paraId="66EA8D5C" w14:textId="77777777" w:rsidR="004F41BF" w:rsidRDefault="0098485A">
            <w:pPr>
              <w:spacing w:after="0"/>
              <w:ind w:right="42"/>
              <w:jc w:val="center"/>
            </w:pPr>
            <w:r>
              <w:t xml:space="preserve">Spirals groups  </w:t>
            </w:r>
          </w:p>
        </w:tc>
        <w:tc>
          <w:tcPr>
            <w:tcW w:w="2242" w:type="dxa"/>
            <w:tcBorders>
              <w:top w:val="single" w:sz="4" w:space="0" w:color="000000"/>
              <w:left w:val="single" w:sz="4" w:space="0" w:color="000000"/>
              <w:bottom w:val="single" w:sz="4" w:space="0" w:color="000000"/>
              <w:right w:val="single" w:sz="4" w:space="0" w:color="000000"/>
            </w:tcBorders>
          </w:tcPr>
          <w:p w14:paraId="4F3DF7C2" w14:textId="77777777" w:rsidR="004F41BF" w:rsidRDefault="0098485A">
            <w:pPr>
              <w:spacing w:after="0"/>
              <w:ind w:right="2"/>
              <w:jc w:val="center"/>
            </w:pPr>
            <w:r>
              <w:t xml:space="preserve"> </w:t>
            </w:r>
          </w:p>
          <w:p w14:paraId="1756B88D" w14:textId="141BD22C" w:rsidR="004F41BF" w:rsidRDefault="0098485A">
            <w:pPr>
              <w:spacing w:after="2" w:line="238" w:lineRule="auto"/>
              <w:jc w:val="center"/>
            </w:pPr>
            <w:r>
              <w:t xml:space="preserve">Thoughts </w:t>
            </w:r>
            <w:r w:rsidR="0035453C">
              <w:t>and</w:t>
            </w:r>
            <w:r>
              <w:t xml:space="preserve"> </w:t>
            </w:r>
            <w:r w:rsidR="0035453C">
              <w:t>feeling</w:t>
            </w:r>
            <w:r>
              <w:t xml:space="preserve"> about starting school </w:t>
            </w:r>
          </w:p>
          <w:p w14:paraId="74F2C25A" w14:textId="77777777" w:rsidR="004F41BF" w:rsidRDefault="0098485A">
            <w:pPr>
              <w:spacing w:after="2" w:line="238" w:lineRule="auto"/>
              <w:jc w:val="center"/>
            </w:pPr>
            <w:r>
              <w:t xml:space="preserve">Continuous provision and play support, adult modelling </w:t>
            </w:r>
          </w:p>
          <w:p w14:paraId="2016DB54" w14:textId="77777777" w:rsidR="004F41BF" w:rsidRDefault="0098485A">
            <w:pPr>
              <w:spacing w:after="0"/>
              <w:ind w:right="42"/>
              <w:jc w:val="center"/>
            </w:pPr>
            <w:r>
              <w:t xml:space="preserve">Spirals groups  </w:t>
            </w:r>
          </w:p>
        </w:tc>
      </w:tr>
      <w:tr w:rsidR="004F41BF" w14:paraId="696E5588" w14:textId="77777777" w:rsidTr="0098485A">
        <w:trPr>
          <w:trHeight w:val="2086"/>
        </w:trPr>
        <w:tc>
          <w:tcPr>
            <w:tcW w:w="1315" w:type="dxa"/>
            <w:tcBorders>
              <w:top w:val="single" w:sz="4" w:space="0" w:color="000000"/>
              <w:left w:val="single" w:sz="4" w:space="0" w:color="000000"/>
              <w:bottom w:val="single" w:sz="4" w:space="0" w:color="000000"/>
              <w:right w:val="single" w:sz="4" w:space="0" w:color="000000"/>
            </w:tcBorders>
            <w:shd w:val="clear" w:color="auto" w:fill="DBE5F1"/>
          </w:tcPr>
          <w:p w14:paraId="2A88DD91" w14:textId="77777777" w:rsidR="004F41BF" w:rsidRDefault="0098485A">
            <w:pPr>
              <w:spacing w:after="0"/>
            </w:pPr>
            <w:r>
              <w:t xml:space="preserve">Physical </w:t>
            </w:r>
          </w:p>
          <w:p w14:paraId="5FA8DD5D" w14:textId="77777777" w:rsidR="004F41BF" w:rsidRDefault="0098485A">
            <w:pPr>
              <w:spacing w:after="0"/>
            </w:pPr>
            <w:r>
              <w:t xml:space="preserve">Development </w:t>
            </w:r>
          </w:p>
          <w:p w14:paraId="6C4122E2" w14:textId="77777777" w:rsidR="004F41BF" w:rsidRDefault="0098485A">
            <w:pPr>
              <w:spacing w:after="0"/>
            </w:pPr>
            <w:r>
              <w:t xml:space="preserve"> </w:t>
            </w:r>
          </w:p>
        </w:tc>
        <w:tc>
          <w:tcPr>
            <w:tcW w:w="13416" w:type="dxa"/>
            <w:gridSpan w:val="6"/>
            <w:tcBorders>
              <w:top w:val="single" w:sz="4" w:space="0" w:color="000000"/>
              <w:left w:val="single" w:sz="4" w:space="0" w:color="000000"/>
              <w:bottom w:val="single" w:sz="4" w:space="0" w:color="000000"/>
              <w:right w:val="single" w:sz="4" w:space="0" w:color="000000"/>
            </w:tcBorders>
          </w:tcPr>
          <w:p w14:paraId="19E419BC" w14:textId="77777777" w:rsidR="004F41BF" w:rsidRDefault="0098485A">
            <w:pPr>
              <w:spacing w:after="0"/>
              <w:ind w:left="1"/>
            </w:pPr>
            <w:r>
              <w:t xml:space="preserve"> </w:t>
            </w:r>
          </w:p>
          <w:p w14:paraId="5EBC0ED9" w14:textId="04AC8F1C" w:rsidR="004F41BF" w:rsidRDefault="0098485A">
            <w:pPr>
              <w:spacing w:after="0"/>
              <w:ind w:left="1" w:right="37"/>
              <w:jc w:val="both"/>
            </w:pPr>
            <w:r>
              <w:t xml:space="preserve">Fine Motor – cutting skills with child or trainer scissors, pattern pathways and precursive patterns in ‘Funky Fingers’ sessions, continuous access to ‘mark making’ table, continuous provision </w:t>
            </w:r>
            <w:r w:rsidR="0035453C">
              <w:t>(</w:t>
            </w:r>
            <w:proofErr w:type="spellStart"/>
            <w:r w:rsidR="0035453C">
              <w:t>e.g</w:t>
            </w:r>
            <w:proofErr w:type="spellEnd"/>
            <w:r>
              <w:t xml:space="preserve"> pegs and boards, Lego, threading, puzzles, tweezers, large chalk, large-scale paper, water with test tubes and pipettes, etc.), weekly ‘Funky Fingers’ sessions with rotation of activities, practising ‘</w:t>
            </w:r>
            <w:r w:rsidR="00A62955">
              <w:t>Alligator fingers</w:t>
            </w:r>
            <w:r>
              <w:t>’</w:t>
            </w:r>
            <w:r w:rsidR="00A62955">
              <w:t xml:space="preserve"> pencil grip,</w:t>
            </w:r>
            <w:r>
              <w:t xml:space="preserve"> encouraging name writing. </w:t>
            </w:r>
          </w:p>
          <w:p w14:paraId="6F927498" w14:textId="77777777" w:rsidR="004F41BF" w:rsidRDefault="0098485A">
            <w:pPr>
              <w:spacing w:after="0"/>
              <w:ind w:left="1"/>
            </w:pPr>
            <w:r>
              <w:t xml:space="preserve"> </w:t>
            </w:r>
          </w:p>
          <w:p w14:paraId="608FDC49" w14:textId="6B6EDDDE" w:rsidR="004F41BF" w:rsidRDefault="0098485A">
            <w:pPr>
              <w:spacing w:after="2" w:line="238" w:lineRule="auto"/>
              <w:ind w:left="1"/>
              <w:jc w:val="both"/>
            </w:pPr>
            <w:r>
              <w:t>Gross Motor – weekly PE session (balls skills, apparatus, parachute, ‘running’ games, Cosmic Yoga, danc</w:t>
            </w:r>
            <w:r w:rsidR="007D005D">
              <w:t>ing</w:t>
            </w:r>
            <w:r>
              <w:t xml:space="preserve"> to Music – Sticky </w:t>
            </w:r>
            <w:r w:rsidR="00A62955">
              <w:t>Kids) Continuous</w:t>
            </w:r>
            <w:r>
              <w:t xml:space="preserve"> provision (</w:t>
            </w:r>
            <w:proofErr w:type="spellStart"/>
            <w:r>
              <w:t>e</w:t>
            </w:r>
            <w:r w:rsidR="0035453C">
              <w:t>.g</w:t>
            </w:r>
            <w:proofErr w:type="spellEnd"/>
            <w:r>
              <w:t xml:space="preserve"> outside climbing frame, balls, hoops, mud kitchen</w:t>
            </w:r>
            <w:r w:rsidR="007E2385">
              <w:t>)</w:t>
            </w:r>
            <w:r>
              <w:t xml:space="preserve">  </w:t>
            </w:r>
          </w:p>
          <w:p w14:paraId="0A02BA1C" w14:textId="77777777" w:rsidR="004F41BF" w:rsidRDefault="0098485A">
            <w:pPr>
              <w:spacing w:after="0"/>
              <w:ind w:left="1"/>
            </w:pPr>
            <w:r>
              <w:t xml:space="preserve"> </w:t>
            </w:r>
          </w:p>
          <w:p w14:paraId="25AA72A1" w14:textId="67BAC72E" w:rsidR="004F41BF" w:rsidRDefault="0098485A">
            <w:pPr>
              <w:spacing w:after="0"/>
              <w:ind w:left="1"/>
            </w:pPr>
            <w:r>
              <w:t>Self-Care – daily encouraging to take of</w:t>
            </w:r>
            <w:r w:rsidR="00A62955">
              <w:t>f</w:t>
            </w:r>
            <w:r>
              <w:t xml:space="preserve">/put on coats, wellies, shoes. Hand washing and hygiene, toileting, topic focus on healthy eating and looking after themselves.  </w:t>
            </w:r>
          </w:p>
          <w:p w14:paraId="16FC55A5" w14:textId="77777777" w:rsidR="004F41BF" w:rsidRDefault="0098485A">
            <w:pPr>
              <w:spacing w:after="0"/>
              <w:ind w:left="1"/>
            </w:pPr>
            <w:r>
              <w:t xml:space="preserve"> </w:t>
            </w:r>
          </w:p>
        </w:tc>
      </w:tr>
      <w:tr w:rsidR="004F41BF" w14:paraId="3FC8F1D8" w14:textId="77777777" w:rsidTr="0098485A">
        <w:trPr>
          <w:trHeight w:val="2292"/>
        </w:trPr>
        <w:tc>
          <w:tcPr>
            <w:tcW w:w="131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8D44442" w14:textId="77777777" w:rsidR="004F41BF" w:rsidRDefault="0098485A">
            <w:pPr>
              <w:spacing w:after="0"/>
            </w:pPr>
            <w:r>
              <w:t xml:space="preserve">Literacy </w:t>
            </w:r>
          </w:p>
        </w:tc>
        <w:tc>
          <w:tcPr>
            <w:tcW w:w="2239" w:type="dxa"/>
            <w:tcBorders>
              <w:top w:val="single" w:sz="4" w:space="0" w:color="000000"/>
              <w:left w:val="single" w:sz="4" w:space="0" w:color="000000"/>
              <w:bottom w:val="single" w:sz="4" w:space="0" w:color="000000"/>
              <w:right w:val="single" w:sz="4" w:space="0" w:color="000000"/>
            </w:tcBorders>
          </w:tcPr>
          <w:p w14:paraId="124B6980" w14:textId="77777777" w:rsidR="004F41BF" w:rsidRDefault="0098485A">
            <w:pPr>
              <w:spacing w:after="0"/>
              <w:ind w:right="2"/>
              <w:jc w:val="center"/>
            </w:pPr>
            <w:r>
              <w:t xml:space="preserve"> </w:t>
            </w:r>
          </w:p>
          <w:p w14:paraId="721B1EF3" w14:textId="77777777" w:rsidR="004F41BF" w:rsidRDefault="0098485A">
            <w:pPr>
              <w:spacing w:after="0" w:line="238" w:lineRule="auto"/>
              <w:jc w:val="center"/>
            </w:pPr>
            <w:r>
              <w:t xml:space="preserve">Joining in with songs and repeated refrains </w:t>
            </w:r>
          </w:p>
          <w:p w14:paraId="157F4D1C" w14:textId="77777777" w:rsidR="004F41BF" w:rsidRDefault="0098485A">
            <w:pPr>
              <w:spacing w:after="0"/>
              <w:ind w:right="2"/>
              <w:jc w:val="center"/>
            </w:pPr>
            <w:r>
              <w:t xml:space="preserve"> </w:t>
            </w:r>
          </w:p>
          <w:p w14:paraId="459FAF1C" w14:textId="069FEC63" w:rsidR="004F41BF" w:rsidRDefault="0098485A" w:rsidP="00B37139">
            <w:pPr>
              <w:spacing w:after="0"/>
              <w:jc w:val="center"/>
            </w:pPr>
            <w:r>
              <w:t>Listening and joining in with familiar stories (</w:t>
            </w:r>
            <w:proofErr w:type="gramStart"/>
            <w:r>
              <w:t>e.g.</w:t>
            </w:r>
            <w:proofErr w:type="gramEnd"/>
            <w:r w:rsidR="0089445E">
              <w:t xml:space="preserve"> The very</w:t>
            </w:r>
            <w:r>
              <w:t xml:space="preserve"> hungry caterpillar,</w:t>
            </w:r>
            <w:r w:rsidR="00B37139">
              <w:t xml:space="preserve"> Going on a bear hunt)</w:t>
            </w:r>
            <w:r>
              <w:t xml:space="preserve">) </w:t>
            </w:r>
          </w:p>
          <w:p w14:paraId="5E01976F" w14:textId="77777777" w:rsidR="004152B3" w:rsidRDefault="004152B3" w:rsidP="004152B3">
            <w:pPr>
              <w:spacing w:after="0"/>
              <w:ind w:right="42"/>
              <w:jc w:val="center"/>
            </w:pPr>
            <w:r>
              <w:t xml:space="preserve">Traditional Tales: 3 Little </w:t>
            </w:r>
          </w:p>
          <w:p w14:paraId="7E1B6CAA" w14:textId="77777777" w:rsidR="004152B3" w:rsidRDefault="004152B3" w:rsidP="004152B3">
            <w:pPr>
              <w:spacing w:after="0"/>
              <w:ind w:right="43"/>
              <w:jc w:val="center"/>
            </w:pPr>
            <w:r>
              <w:t xml:space="preserve">Pigs, Goldilocks, 3 Billy </w:t>
            </w:r>
          </w:p>
          <w:p w14:paraId="7D24B2CF" w14:textId="77777777" w:rsidR="004152B3" w:rsidRDefault="004152B3" w:rsidP="004152B3">
            <w:pPr>
              <w:spacing w:after="0"/>
              <w:ind w:right="37"/>
              <w:jc w:val="center"/>
            </w:pPr>
            <w:r>
              <w:t xml:space="preserve">Goat’s Gruff,  </w:t>
            </w:r>
          </w:p>
          <w:p w14:paraId="1A0DA0A9" w14:textId="77777777" w:rsidR="004F41BF" w:rsidRDefault="0098485A">
            <w:pPr>
              <w:spacing w:after="0"/>
              <w:ind w:right="2"/>
              <w:jc w:val="center"/>
            </w:pPr>
            <w:r>
              <w:t xml:space="preserve"> </w:t>
            </w:r>
          </w:p>
          <w:p w14:paraId="30769C59" w14:textId="77777777" w:rsidR="00AE78F3" w:rsidRDefault="00AE78F3">
            <w:pPr>
              <w:spacing w:after="0"/>
              <w:ind w:right="2"/>
              <w:jc w:val="center"/>
            </w:pPr>
          </w:p>
          <w:p w14:paraId="17D944EB" w14:textId="21D3E3D7" w:rsidR="004F41BF" w:rsidRDefault="00CA3E92">
            <w:pPr>
              <w:spacing w:after="0"/>
              <w:jc w:val="center"/>
            </w:pPr>
            <w:r>
              <w:t xml:space="preserve">Rocket </w:t>
            </w:r>
            <w:r w:rsidR="00F8113B">
              <w:t>phonics</w:t>
            </w:r>
          </w:p>
        </w:tc>
        <w:tc>
          <w:tcPr>
            <w:tcW w:w="2237" w:type="dxa"/>
            <w:tcBorders>
              <w:top w:val="single" w:sz="4" w:space="0" w:color="000000"/>
              <w:left w:val="single" w:sz="4" w:space="0" w:color="000000"/>
              <w:bottom w:val="single" w:sz="4" w:space="0" w:color="000000"/>
              <w:right w:val="single" w:sz="4" w:space="0" w:color="000000"/>
            </w:tcBorders>
          </w:tcPr>
          <w:p w14:paraId="0535B6D4" w14:textId="77777777" w:rsidR="004F41BF" w:rsidRDefault="0098485A">
            <w:pPr>
              <w:spacing w:after="0"/>
              <w:ind w:left="1"/>
              <w:jc w:val="center"/>
            </w:pPr>
            <w:r>
              <w:t xml:space="preserve"> </w:t>
            </w:r>
          </w:p>
          <w:p w14:paraId="7D90B9D4" w14:textId="77777777" w:rsidR="00400BF0" w:rsidRDefault="00F8113B" w:rsidP="00962EB9">
            <w:pPr>
              <w:spacing w:after="0"/>
              <w:ind w:right="37"/>
              <w:jc w:val="center"/>
            </w:pPr>
            <w:r>
              <w:t>Stories related to</w:t>
            </w:r>
            <w:r w:rsidR="00400BF0">
              <w:t xml:space="preserve"> Diwali and Bonfire night</w:t>
            </w:r>
          </w:p>
          <w:p w14:paraId="5CB462CE" w14:textId="4EE234AF" w:rsidR="004F41BF" w:rsidRDefault="00400BF0" w:rsidP="00962EB9">
            <w:pPr>
              <w:spacing w:after="0"/>
              <w:ind w:right="37"/>
              <w:jc w:val="center"/>
            </w:pPr>
            <w:r>
              <w:t>Dinosaurs</w:t>
            </w:r>
            <w:r w:rsidR="0098485A">
              <w:t xml:space="preserve">  </w:t>
            </w:r>
          </w:p>
          <w:p w14:paraId="0F3F6BDB" w14:textId="77777777" w:rsidR="004F41BF" w:rsidRDefault="0098485A">
            <w:pPr>
              <w:spacing w:after="0"/>
              <w:ind w:right="44"/>
              <w:jc w:val="center"/>
            </w:pPr>
            <w:r>
              <w:t xml:space="preserve">Christmas stories  </w:t>
            </w:r>
          </w:p>
          <w:p w14:paraId="0F195D12" w14:textId="77777777" w:rsidR="004F41BF" w:rsidRDefault="0098485A">
            <w:pPr>
              <w:spacing w:after="0"/>
              <w:ind w:left="1"/>
              <w:jc w:val="center"/>
            </w:pPr>
            <w:r>
              <w:t xml:space="preserve"> </w:t>
            </w:r>
          </w:p>
          <w:p w14:paraId="2B80FA7C" w14:textId="77777777" w:rsidR="00140026" w:rsidRDefault="00140026">
            <w:pPr>
              <w:spacing w:after="0"/>
              <w:ind w:left="1"/>
              <w:jc w:val="center"/>
            </w:pPr>
          </w:p>
          <w:p w14:paraId="6998EAC6" w14:textId="77777777" w:rsidR="00AE78F3" w:rsidRDefault="00AE78F3">
            <w:pPr>
              <w:spacing w:after="0"/>
              <w:ind w:left="1"/>
              <w:jc w:val="center"/>
            </w:pPr>
          </w:p>
          <w:p w14:paraId="06231D62" w14:textId="77777777" w:rsidR="00140026" w:rsidRDefault="00140026">
            <w:pPr>
              <w:spacing w:after="0"/>
              <w:ind w:left="1"/>
              <w:jc w:val="center"/>
            </w:pPr>
          </w:p>
          <w:p w14:paraId="6999AB3D" w14:textId="77777777" w:rsidR="00E16119" w:rsidRDefault="00E16119">
            <w:pPr>
              <w:spacing w:after="0"/>
              <w:jc w:val="center"/>
            </w:pPr>
          </w:p>
          <w:p w14:paraId="29D7C153" w14:textId="77777777" w:rsidR="00E16119" w:rsidRDefault="00E16119">
            <w:pPr>
              <w:spacing w:after="0"/>
              <w:jc w:val="center"/>
            </w:pPr>
          </w:p>
          <w:p w14:paraId="56BA3457" w14:textId="77777777" w:rsidR="00E16119" w:rsidRDefault="00E16119">
            <w:pPr>
              <w:spacing w:after="0"/>
              <w:jc w:val="center"/>
            </w:pPr>
          </w:p>
          <w:p w14:paraId="2B7D07AB" w14:textId="77777777" w:rsidR="00E16119" w:rsidRDefault="00E16119">
            <w:pPr>
              <w:spacing w:after="0"/>
              <w:jc w:val="center"/>
            </w:pPr>
          </w:p>
          <w:p w14:paraId="5B142AF8" w14:textId="769BFB84" w:rsidR="004F41BF" w:rsidRDefault="00E16119">
            <w:pPr>
              <w:spacing w:after="0"/>
              <w:jc w:val="center"/>
            </w:pPr>
            <w:r>
              <w:t>Rocket phonics</w:t>
            </w:r>
            <w:r w:rsidR="0098485A">
              <w:t xml:space="preserve"> </w:t>
            </w:r>
          </w:p>
        </w:tc>
        <w:tc>
          <w:tcPr>
            <w:tcW w:w="2141" w:type="dxa"/>
            <w:tcBorders>
              <w:top w:val="single" w:sz="4" w:space="0" w:color="000000"/>
              <w:left w:val="single" w:sz="4" w:space="0" w:color="000000"/>
              <w:bottom w:val="single" w:sz="4" w:space="0" w:color="000000"/>
              <w:right w:val="single" w:sz="4" w:space="0" w:color="000000"/>
            </w:tcBorders>
          </w:tcPr>
          <w:p w14:paraId="2FC1451C" w14:textId="77777777" w:rsidR="004F41BF" w:rsidRDefault="0098485A">
            <w:pPr>
              <w:spacing w:after="0"/>
              <w:ind w:right="1"/>
              <w:jc w:val="center"/>
            </w:pPr>
            <w:r>
              <w:t xml:space="preserve"> </w:t>
            </w:r>
          </w:p>
          <w:p w14:paraId="23CB29B2" w14:textId="73214B3A" w:rsidR="00E3399F" w:rsidRDefault="0098485A" w:rsidP="00B17CD0">
            <w:pPr>
              <w:spacing w:after="0"/>
              <w:ind w:right="43"/>
              <w:jc w:val="center"/>
            </w:pPr>
            <w:r>
              <w:t>Stories</w:t>
            </w:r>
            <w:r w:rsidR="001433A2">
              <w:t xml:space="preserve"> related </w:t>
            </w:r>
            <w:r w:rsidR="00040EB5">
              <w:t>to Winter</w:t>
            </w:r>
            <w:r w:rsidR="00C65FFE">
              <w:t xml:space="preserve"> and weather,</w:t>
            </w:r>
            <w:r w:rsidR="00A93077">
              <w:t xml:space="preserve"> </w:t>
            </w:r>
            <w:r w:rsidR="00040EB5">
              <w:t>Space, Chinese New Year</w:t>
            </w:r>
          </w:p>
          <w:p w14:paraId="65B54CAD" w14:textId="77777777" w:rsidR="00140026" w:rsidRDefault="00140026">
            <w:pPr>
              <w:spacing w:after="0"/>
              <w:ind w:right="43"/>
              <w:jc w:val="center"/>
            </w:pPr>
          </w:p>
          <w:p w14:paraId="26881866" w14:textId="77777777" w:rsidR="00140026" w:rsidRDefault="00140026">
            <w:pPr>
              <w:spacing w:after="0"/>
              <w:ind w:right="43"/>
              <w:jc w:val="center"/>
            </w:pPr>
          </w:p>
          <w:p w14:paraId="40E17913" w14:textId="77777777" w:rsidR="00140026" w:rsidRDefault="00140026">
            <w:pPr>
              <w:spacing w:after="0"/>
              <w:ind w:right="43"/>
              <w:jc w:val="center"/>
            </w:pPr>
          </w:p>
          <w:p w14:paraId="774BDF09" w14:textId="4E1CC5EA" w:rsidR="004F41BF" w:rsidRDefault="0098485A">
            <w:pPr>
              <w:spacing w:after="0"/>
              <w:ind w:right="43"/>
              <w:jc w:val="center"/>
            </w:pPr>
            <w:r>
              <w:t xml:space="preserve">  </w:t>
            </w:r>
          </w:p>
          <w:p w14:paraId="5FF3F89F" w14:textId="77777777" w:rsidR="00AE78F3" w:rsidRDefault="00AE78F3">
            <w:pPr>
              <w:spacing w:after="0"/>
              <w:ind w:right="43"/>
              <w:jc w:val="center"/>
            </w:pPr>
          </w:p>
          <w:p w14:paraId="34B84EC3" w14:textId="77777777" w:rsidR="004F41BF" w:rsidRDefault="0098485A">
            <w:pPr>
              <w:spacing w:after="0"/>
              <w:ind w:right="1"/>
              <w:jc w:val="center"/>
            </w:pPr>
            <w:r>
              <w:t xml:space="preserve"> </w:t>
            </w:r>
          </w:p>
          <w:p w14:paraId="60DFF1CC" w14:textId="77777777" w:rsidR="004F41BF" w:rsidRDefault="004F41BF">
            <w:pPr>
              <w:spacing w:after="0"/>
              <w:jc w:val="center"/>
            </w:pPr>
          </w:p>
          <w:p w14:paraId="2249550B" w14:textId="77777777" w:rsidR="00E16119" w:rsidRDefault="00E16119">
            <w:pPr>
              <w:spacing w:after="0"/>
              <w:jc w:val="center"/>
            </w:pPr>
          </w:p>
          <w:p w14:paraId="0CAED0D0" w14:textId="77777777" w:rsidR="00E16119" w:rsidRDefault="00E16119">
            <w:pPr>
              <w:spacing w:after="0"/>
              <w:jc w:val="center"/>
            </w:pPr>
          </w:p>
          <w:p w14:paraId="1DB2574C" w14:textId="298D635A" w:rsidR="00E16119" w:rsidRDefault="00E16119">
            <w:pPr>
              <w:spacing w:after="0"/>
              <w:jc w:val="center"/>
            </w:pPr>
            <w:r>
              <w:t>Rocket phonics</w:t>
            </w:r>
          </w:p>
        </w:tc>
        <w:tc>
          <w:tcPr>
            <w:tcW w:w="2323" w:type="dxa"/>
            <w:tcBorders>
              <w:top w:val="single" w:sz="4" w:space="0" w:color="000000"/>
              <w:left w:val="single" w:sz="4" w:space="0" w:color="000000"/>
              <w:bottom w:val="single" w:sz="4" w:space="0" w:color="000000"/>
              <w:right w:val="single" w:sz="4" w:space="0" w:color="000000"/>
            </w:tcBorders>
          </w:tcPr>
          <w:p w14:paraId="5DCBCAE3" w14:textId="77777777" w:rsidR="004F41BF" w:rsidRDefault="0098485A">
            <w:pPr>
              <w:spacing w:after="0"/>
              <w:ind w:right="6"/>
              <w:jc w:val="center"/>
            </w:pPr>
            <w:r>
              <w:t xml:space="preserve"> </w:t>
            </w:r>
          </w:p>
          <w:p w14:paraId="6E333CDB" w14:textId="3EF48D10" w:rsidR="004F41BF" w:rsidRDefault="0098485A" w:rsidP="00710299">
            <w:pPr>
              <w:spacing w:after="0"/>
              <w:ind w:left="24"/>
              <w:jc w:val="center"/>
            </w:pPr>
            <w:r>
              <w:t xml:space="preserve">Stories related to </w:t>
            </w:r>
            <w:r w:rsidR="00A93077">
              <w:t>People who help u</w:t>
            </w:r>
            <w:r w:rsidR="001012A6">
              <w:t xml:space="preserve">s (real life superheroes) </w:t>
            </w:r>
            <w:r w:rsidR="00C54E63">
              <w:t>Mother’s Day</w:t>
            </w:r>
            <w:r w:rsidR="00140026">
              <w:t>, Spring</w:t>
            </w:r>
            <w:r>
              <w:t xml:space="preserve"> and</w:t>
            </w:r>
          </w:p>
          <w:p w14:paraId="3EB287F5" w14:textId="15123452" w:rsidR="004F41BF" w:rsidRDefault="0098485A" w:rsidP="00710299">
            <w:pPr>
              <w:spacing w:after="0"/>
              <w:ind w:right="43"/>
              <w:jc w:val="center"/>
            </w:pPr>
            <w:r>
              <w:t>Easter</w:t>
            </w:r>
          </w:p>
          <w:p w14:paraId="7307B14C" w14:textId="77777777" w:rsidR="00140026" w:rsidRDefault="00140026">
            <w:pPr>
              <w:spacing w:after="0"/>
              <w:ind w:right="6"/>
              <w:jc w:val="center"/>
            </w:pPr>
          </w:p>
          <w:p w14:paraId="1B9F9948" w14:textId="77777777" w:rsidR="00140026" w:rsidRDefault="00140026">
            <w:pPr>
              <w:spacing w:after="0"/>
              <w:ind w:right="6"/>
              <w:jc w:val="center"/>
            </w:pPr>
          </w:p>
          <w:p w14:paraId="1E7C149D" w14:textId="77777777" w:rsidR="00140026" w:rsidRDefault="00140026">
            <w:pPr>
              <w:spacing w:after="0"/>
              <w:ind w:right="6"/>
              <w:jc w:val="center"/>
            </w:pPr>
          </w:p>
          <w:p w14:paraId="3AAEFB70" w14:textId="77777777" w:rsidR="00AE78F3" w:rsidRDefault="00AE78F3">
            <w:pPr>
              <w:spacing w:after="0"/>
              <w:ind w:right="6"/>
              <w:jc w:val="center"/>
            </w:pPr>
          </w:p>
          <w:p w14:paraId="386896C8" w14:textId="77777777" w:rsidR="00E16119" w:rsidRDefault="00E16119">
            <w:pPr>
              <w:spacing w:after="0"/>
              <w:ind w:right="6"/>
              <w:jc w:val="center"/>
            </w:pPr>
          </w:p>
          <w:p w14:paraId="40B5BE4D" w14:textId="77777777" w:rsidR="00E16119" w:rsidRDefault="00E16119">
            <w:pPr>
              <w:spacing w:after="0"/>
              <w:ind w:right="6"/>
              <w:jc w:val="center"/>
            </w:pPr>
          </w:p>
          <w:p w14:paraId="4C67E820" w14:textId="77777777" w:rsidR="00E16119" w:rsidRDefault="00E16119">
            <w:pPr>
              <w:spacing w:after="0"/>
              <w:ind w:right="6"/>
              <w:jc w:val="center"/>
            </w:pPr>
          </w:p>
          <w:p w14:paraId="62169925" w14:textId="4940FF39" w:rsidR="004F41BF" w:rsidRDefault="0098485A" w:rsidP="00E16119">
            <w:pPr>
              <w:spacing w:after="0"/>
              <w:ind w:right="6"/>
            </w:pPr>
            <w:r>
              <w:t xml:space="preserve"> </w:t>
            </w:r>
          </w:p>
          <w:p w14:paraId="06E47D68" w14:textId="4328704D" w:rsidR="004F41BF" w:rsidRDefault="00E16119">
            <w:pPr>
              <w:spacing w:after="0"/>
              <w:ind w:right="6"/>
              <w:jc w:val="center"/>
            </w:pPr>
            <w:r>
              <w:t>Rocket phonics</w:t>
            </w:r>
          </w:p>
        </w:tc>
        <w:tc>
          <w:tcPr>
            <w:tcW w:w="2234" w:type="dxa"/>
            <w:tcBorders>
              <w:top w:val="single" w:sz="4" w:space="0" w:color="000000"/>
              <w:left w:val="single" w:sz="4" w:space="0" w:color="000000"/>
              <w:bottom w:val="single" w:sz="4" w:space="0" w:color="000000"/>
              <w:right w:val="single" w:sz="4" w:space="0" w:color="000000"/>
            </w:tcBorders>
          </w:tcPr>
          <w:p w14:paraId="06ABBF86" w14:textId="77777777" w:rsidR="004F41BF" w:rsidRDefault="0098485A">
            <w:pPr>
              <w:spacing w:after="0"/>
              <w:ind w:right="2"/>
              <w:jc w:val="center"/>
            </w:pPr>
            <w:r>
              <w:t xml:space="preserve"> </w:t>
            </w:r>
          </w:p>
          <w:p w14:paraId="05DF28C3" w14:textId="77777777" w:rsidR="004F41BF" w:rsidRDefault="0098485A">
            <w:pPr>
              <w:spacing w:after="0"/>
              <w:ind w:right="41"/>
              <w:jc w:val="center"/>
            </w:pPr>
            <w:r>
              <w:t xml:space="preserve">Stories: Jasper’s beanstalk, </w:t>
            </w:r>
          </w:p>
          <w:p w14:paraId="5D2B7357" w14:textId="05024105" w:rsidR="004F41BF" w:rsidRDefault="0098485A">
            <w:pPr>
              <w:spacing w:after="0"/>
              <w:ind w:right="42"/>
              <w:jc w:val="center"/>
            </w:pPr>
            <w:r>
              <w:t xml:space="preserve">Jack and the Beanstalk, </w:t>
            </w:r>
            <w:r w:rsidR="0034195A">
              <w:t>Growing, Minibeasts</w:t>
            </w:r>
            <w:r>
              <w:t xml:space="preserve"> </w:t>
            </w:r>
          </w:p>
          <w:p w14:paraId="72FAC4DF" w14:textId="53833EAF" w:rsidR="003F094C" w:rsidRDefault="003F094C" w:rsidP="004E3632">
            <w:pPr>
              <w:spacing w:after="0"/>
              <w:ind w:left="22"/>
              <w:jc w:val="center"/>
            </w:pPr>
            <w:r>
              <w:t>The Very</w:t>
            </w:r>
          </w:p>
          <w:p w14:paraId="66F4BAC7" w14:textId="50789102" w:rsidR="004F41BF" w:rsidRDefault="003F094C" w:rsidP="003F094C">
            <w:pPr>
              <w:spacing w:after="0"/>
              <w:ind w:right="2"/>
              <w:jc w:val="center"/>
            </w:pPr>
            <w:r>
              <w:t>Hungry Caterpillar</w:t>
            </w:r>
          </w:p>
          <w:p w14:paraId="55AE4CE4" w14:textId="77777777" w:rsidR="004F41BF" w:rsidRDefault="0098485A">
            <w:pPr>
              <w:spacing w:after="0"/>
              <w:ind w:right="41"/>
              <w:jc w:val="center"/>
            </w:pPr>
            <w:r>
              <w:t xml:space="preserve">Life cycle Non-fiction texts </w:t>
            </w:r>
          </w:p>
          <w:p w14:paraId="1AC8B68C" w14:textId="77777777" w:rsidR="004F41BF" w:rsidRDefault="0098485A">
            <w:pPr>
              <w:spacing w:after="0"/>
              <w:ind w:right="2"/>
              <w:jc w:val="center"/>
            </w:pPr>
            <w:r>
              <w:t xml:space="preserve"> </w:t>
            </w:r>
          </w:p>
          <w:p w14:paraId="52FD60BF" w14:textId="77777777" w:rsidR="00140026" w:rsidRDefault="00140026">
            <w:pPr>
              <w:spacing w:after="0"/>
              <w:ind w:right="2"/>
              <w:jc w:val="center"/>
            </w:pPr>
          </w:p>
          <w:p w14:paraId="65D67E65" w14:textId="339B39A0" w:rsidR="00140026" w:rsidRDefault="00140026" w:rsidP="0034195A">
            <w:pPr>
              <w:spacing w:after="0"/>
              <w:ind w:right="2"/>
            </w:pPr>
          </w:p>
          <w:p w14:paraId="33209744" w14:textId="77777777" w:rsidR="00AE78F3" w:rsidRDefault="00AE78F3" w:rsidP="0034195A">
            <w:pPr>
              <w:spacing w:after="0"/>
              <w:ind w:right="2"/>
            </w:pPr>
          </w:p>
          <w:p w14:paraId="7ADEBA35" w14:textId="02B7A953" w:rsidR="004F41BF" w:rsidRDefault="004F41BF">
            <w:pPr>
              <w:spacing w:after="0"/>
              <w:ind w:right="2"/>
              <w:jc w:val="center"/>
            </w:pPr>
          </w:p>
          <w:p w14:paraId="4D9A7226" w14:textId="77777777" w:rsidR="004F41BF" w:rsidRDefault="0098485A">
            <w:pPr>
              <w:spacing w:after="0"/>
              <w:ind w:right="2"/>
              <w:jc w:val="center"/>
            </w:pPr>
            <w:r>
              <w:t xml:space="preserve"> </w:t>
            </w:r>
          </w:p>
          <w:p w14:paraId="3919EF0D" w14:textId="104943CA" w:rsidR="004F41BF" w:rsidRDefault="009B0062" w:rsidP="009B0062">
            <w:pPr>
              <w:spacing w:after="0"/>
              <w:ind w:left="1"/>
              <w:jc w:val="center"/>
            </w:pPr>
            <w:r>
              <w:t>Rocket phonics</w:t>
            </w:r>
          </w:p>
        </w:tc>
        <w:tc>
          <w:tcPr>
            <w:tcW w:w="2242" w:type="dxa"/>
            <w:tcBorders>
              <w:top w:val="single" w:sz="4" w:space="0" w:color="000000"/>
              <w:left w:val="single" w:sz="4" w:space="0" w:color="000000"/>
              <w:bottom w:val="single" w:sz="4" w:space="0" w:color="000000"/>
              <w:right w:val="single" w:sz="4" w:space="0" w:color="000000"/>
            </w:tcBorders>
          </w:tcPr>
          <w:p w14:paraId="32F497FF" w14:textId="77777777" w:rsidR="004F41BF" w:rsidRDefault="0098485A">
            <w:pPr>
              <w:spacing w:after="0"/>
              <w:ind w:right="2"/>
              <w:jc w:val="center"/>
            </w:pPr>
            <w:r>
              <w:t xml:space="preserve"> </w:t>
            </w:r>
          </w:p>
          <w:p w14:paraId="683134EE" w14:textId="1D28F20E" w:rsidR="004F41BF" w:rsidRDefault="0098485A" w:rsidP="00D74879">
            <w:pPr>
              <w:spacing w:after="0"/>
              <w:ind w:right="41"/>
              <w:jc w:val="center"/>
            </w:pPr>
            <w:r>
              <w:t xml:space="preserve">Stories: </w:t>
            </w:r>
            <w:r w:rsidR="00D74879">
              <w:t>Bears</w:t>
            </w:r>
          </w:p>
          <w:p w14:paraId="42C88AFE" w14:textId="77777777" w:rsidR="004F41BF" w:rsidRDefault="0098485A">
            <w:pPr>
              <w:spacing w:after="0"/>
              <w:ind w:right="42"/>
              <w:jc w:val="center"/>
            </w:pPr>
            <w:r>
              <w:t xml:space="preserve">Starting school stories </w:t>
            </w:r>
          </w:p>
          <w:p w14:paraId="228907C5" w14:textId="7E7B3D49" w:rsidR="004F41BF" w:rsidRDefault="0098485A">
            <w:pPr>
              <w:spacing w:after="0" w:line="241" w:lineRule="auto"/>
              <w:jc w:val="center"/>
            </w:pPr>
            <w:r>
              <w:t xml:space="preserve">Healthy eating fiction and </w:t>
            </w:r>
            <w:r w:rsidR="0035453C">
              <w:t>non-fiction</w:t>
            </w:r>
            <w:r>
              <w:t xml:space="preserve"> </w:t>
            </w:r>
          </w:p>
          <w:p w14:paraId="7DFBCDB4" w14:textId="281FD932" w:rsidR="004F41BF" w:rsidRDefault="0098485A">
            <w:pPr>
              <w:spacing w:after="0"/>
              <w:ind w:right="40"/>
              <w:jc w:val="center"/>
            </w:pPr>
            <w:r>
              <w:t>Transport stories</w:t>
            </w:r>
            <w:r w:rsidR="00756D31">
              <w:t>, At the seaside/Under the sea</w:t>
            </w:r>
            <w:r>
              <w:t xml:space="preserve"> </w:t>
            </w:r>
          </w:p>
          <w:p w14:paraId="400F7AFC" w14:textId="77777777" w:rsidR="004F41BF" w:rsidRDefault="0098485A">
            <w:pPr>
              <w:spacing w:after="0"/>
              <w:ind w:right="2"/>
              <w:jc w:val="center"/>
            </w:pPr>
            <w:r>
              <w:t xml:space="preserve"> </w:t>
            </w:r>
          </w:p>
          <w:p w14:paraId="2D93A5C7" w14:textId="77777777" w:rsidR="004F41BF" w:rsidRDefault="004F41BF">
            <w:pPr>
              <w:spacing w:after="0"/>
              <w:jc w:val="center"/>
            </w:pPr>
          </w:p>
          <w:p w14:paraId="3373578D" w14:textId="77777777" w:rsidR="009B0062" w:rsidRDefault="009B0062">
            <w:pPr>
              <w:spacing w:after="0"/>
              <w:jc w:val="center"/>
            </w:pPr>
          </w:p>
          <w:p w14:paraId="7600E62A" w14:textId="77777777" w:rsidR="009B0062" w:rsidRDefault="009B0062">
            <w:pPr>
              <w:spacing w:after="0"/>
              <w:jc w:val="center"/>
            </w:pPr>
          </w:p>
          <w:p w14:paraId="37E51FB4" w14:textId="77777777" w:rsidR="009B0062" w:rsidRDefault="009B0062">
            <w:pPr>
              <w:spacing w:after="0"/>
              <w:jc w:val="center"/>
            </w:pPr>
          </w:p>
          <w:p w14:paraId="0B0FA4FC" w14:textId="77777777" w:rsidR="009B0062" w:rsidRDefault="009B0062">
            <w:pPr>
              <w:spacing w:after="0"/>
              <w:jc w:val="center"/>
            </w:pPr>
          </w:p>
          <w:p w14:paraId="2CEDF47C" w14:textId="72390387" w:rsidR="009B0062" w:rsidRDefault="009B0062">
            <w:pPr>
              <w:spacing w:after="0"/>
              <w:jc w:val="center"/>
            </w:pPr>
            <w:r>
              <w:t>Rocket phonics</w:t>
            </w:r>
          </w:p>
        </w:tc>
      </w:tr>
      <w:tr w:rsidR="004F41BF" w14:paraId="5584C349" w14:textId="77777777">
        <w:trPr>
          <w:trHeight w:val="634"/>
        </w:trPr>
        <w:tc>
          <w:tcPr>
            <w:tcW w:w="0" w:type="auto"/>
            <w:vMerge/>
            <w:tcBorders>
              <w:top w:val="nil"/>
              <w:left w:val="single" w:sz="4" w:space="0" w:color="000000"/>
              <w:bottom w:val="single" w:sz="4" w:space="0" w:color="000000"/>
              <w:right w:val="single" w:sz="4" w:space="0" w:color="000000"/>
            </w:tcBorders>
          </w:tcPr>
          <w:p w14:paraId="1AF2B92C" w14:textId="77777777" w:rsidR="004F41BF" w:rsidRDefault="004F41BF">
            <w:pPr>
              <w:spacing w:after="160"/>
            </w:pPr>
          </w:p>
        </w:tc>
        <w:tc>
          <w:tcPr>
            <w:tcW w:w="13416" w:type="dxa"/>
            <w:gridSpan w:val="6"/>
            <w:tcBorders>
              <w:top w:val="single" w:sz="4" w:space="0" w:color="000000"/>
              <w:left w:val="single" w:sz="4" w:space="0" w:color="000000"/>
              <w:bottom w:val="single" w:sz="4" w:space="0" w:color="000000"/>
              <w:right w:val="single" w:sz="4" w:space="0" w:color="000000"/>
            </w:tcBorders>
          </w:tcPr>
          <w:p w14:paraId="6CB68E52" w14:textId="77777777" w:rsidR="004F41BF" w:rsidRDefault="0098485A">
            <w:pPr>
              <w:spacing w:after="0"/>
              <w:ind w:left="1"/>
              <w:jc w:val="center"/>
            </w:pPr>
            <w:r>
              <w:t xml:space="preserve"> </w:t>
            </w:r>
          </w:p>
          <w:p w14:paraId="327EC89D" w14:textId="77777777" w:rsidR="004F41BF" w:rsidRDefault="0098485A">
            <w:pPr>
              <w:spacing w:after="0"/>
              <w:ind w:right="42"/>
              <w:jc w:val="center"/>
            </w:pPr>
            <w:r>
              <w:t xml:space="preserve">Continuous provision: Writing/ mark making areas inside and outside, encouragement to write/copy name, book corners </w:t>
            </w:r>
          </w:p>
          <w:p w14:paraId="44E30D5F" w14:textId="77777777" w:rsidR="004F41BF" w:rsidRDefault="0098485A">
            <w:pPr>
              <w:spacing w:after="0"/>
              <w:ind w:left="1"/>
              <w:jc w:val="center"/>
            </w:pPr>
            <w:r>
              <w:t xml:space="preserve"> </w:t>
            </w:r>
          </w:p>
        </w:tc>
      </w:tr>
      <w:tr w:rsidR="002F6E2A" w14:paraId="6EE2BB13" w14:textId="77777777" w:rsidTr="00527E55">
        <w:trPr>
          <w:trHeight w:val="3801"/>
        </w:trPr>
        <w:tc>
          <w:tcPr>
            <w:tcW w:w="1315" w:type="dxa"/>
            <w:tcBorders>
              <w:top w:val="single" w:sz="4" w:space="0" w:color="000000"/>
              <w:left w:val="single" w:sz="4" w:space="0" w:color="000000"/>
              <w:right w:val="single" w:sz="4" w:space="0" w:color="000000"/>
            </w:tcBorders>
            <w:shd w:val="clear" w:color="auto" w:fill="DBE5F1"/>
          </w:tcPr>
          <w:p w14:paraId="6144B630" w14:textId="77777777" w:rsidR="002F6E2A" w:rsidRDefault="002F6E2A">
            <w:pPr>
              <w:spacing w:after="0"/>
            </w:pPr>
            <w:r>
              <w:lastRenderedPageBreak/>
              <w:t xml:space="preserve">Mathematics </w:t>
            </w:r>
          </w:p>
        </w:tc>
        <w:tc>
          <w:tcPr>
            <w:tcW w:w="2239" w:type="dxa"/>
            <w:tcBorders>
              <w:top w:val="single" w:sz="4" w:space="0" w:color="000000"/>
              <w:left w:val="single" w:sz="4" w:space="0" w:color="000000"/>
              <w:right w:val="single" w:sz="4" w:space="0" w:color="000000"/>
            </w:tcBorders>
          </w:tcPr>
          <w:p w14:paraId="54C10609" w14:textId="77777777" w:rsidR="007C2BF5" w:rsidRDefault="002F6E2A">
            <w:pPr>
              <w:spacing w:after="0"/>
              <w:ind w:right="42"/>
              <w:jc w:val="center"/>
            </w:pPr>
            <w:r>
              <w:t>Number songs</w:t>
            </w:r>
          </w:p>
          <w:p w14:paraId="240E3425" w14:textId="1C960214" w:rsidR="002F6E2A" w:rsidRDefault="00A22B55">
            <w:pPr>
              <w:spacing w:after="0"/>
              <w:ind w:right="42"/>
              <w:jc w:val="center"/>
            </w:pPr>
            <w:r>
              <w:t>Identifying colours</w:t>
            </w:r>
            <w:r w:rsidR="002F6E2A">
              <w:t xml:space="preserve">  </w:t>
            </w:r>
          </w:p>
          <w:p w14:paraId="4FF327B6" w14:textId="77777777" w:rsidR="002F6E2A" w:rsidRDefault="002F6E2A">
            <w:pPr>
              <w:spacing w:after="0"/>
              <w:ind w:right="44"/>
              <w:jc w:val="center"/>
            </w:pPr>
            <w:r>
              <w:t xml:space="preserve">Counting to 10/20 </w:t>
            </w:r>
          </w:p>
          <w:p w14:paraId="71E9D1CE" w14:textId="77777777" w:rsidR="002F6E2A" w:rsidRDefault="002F6E2A" w:rsidP="00B37139">
            <w:pPr>
              <w:spacing w:after="0"/>
              <w:jc w:val="center"/>
            </w:pPr>
            <w:r>
              <w:t>Accurate counting (1-1) to 5</w:t>
            </w:r>
          </w:p>
          <w:p w14:paraId="3E475AC4" w14:textId="17C97D29" w:rsidR="002F6E2A" w:rsidRDefault="002F6E2A" w:rsidP="00B37139">
            <w:pPr>
              <w:spacing w:after="0"/>
              <w:jc w:val="center"/>
            </w:pPr>
            <w:r>
              <w:t>Matching and sorting</w:t>
            </w:r>
          </w:p>
        </w:tc>
        <w:tc>
          <w:tcPr>
            <w:tcW w:w="2237" w:type="dxa"/>
            <w:tcBorders>
              <w:top w:val="single" w:sz="4" w:space="0" w:color="000000"/>
              <w:left w:val="single" w:sz="4" w:space="0" w:color="000000"/>
              <w:right w:val="single" w:sz="4" w:space="0" w:color="000000"/>
            </w:tcBorders>
          </w:tcPr>
          <w:p w14:paraId="5271EF63" w14:textId="77777777" w:rsidR="002F6E2A" w:rsidRDefault="002F6E2A">
            <w:pPr>
              <w:spacing w:after="0"/>
              <w:ind w:right="40"/>
              <w:jc w:val="center"/>
            </w:pPr>
            <w:r>
              <w:t xml:space="preserve">Number songs   </w:t>
            </w:r>
          </w:p>
          <w:p w14:paraId="77F98F2A" w14:textId="77777777" w:rsidR="002F6E2A" w:rsidRDefault="002F6E2A">
            <w:pPr>
              <w:spacing w:after="0"/>
              <w:ind w:right="42"/>
              <w:jc w:val="center"/>
            </w:pPr>
            <w:r>
              <w:t xml:space="preserve">Counting to 10/20 </w:t>
            </w:r>
          </w:p>
          <w:p w14:paraId="3BF6352B" w14:textId="77777777" w:rsidR="002F6E2A" w:rsidRDefault="002F6E2A">
            <w:pPr>
              <w:spacing w:after="0"/>
              <w:ind w:right="38"/>
              <w:jc w:val="center"/>
            </w:pPr>
            <w:r>
              <w:t xml:space="preserve">Accurate counting (1-1) to 5 </w:t>
            </w:r>
          </w:p>
          <w:p w14:paraId="20C799FE" w14:textId="77777777" w:rsidR="002F6E2A" w:rsidRDefault="002F6E2A" w:rsidP="00B37139">
            <w:pPr>
              <w:spacing w:after="0"/>
              <w:ind w:right="39"/>
              <w:jc w:val="center"/>
            </w:pPr>
            <w:r>
              <w:t>Subitising</w:t>
            </w:r>
          </w:p>
          <w:p w14:paraId="4B85DB73" w14:textId="5EFE7523" w:rsidR="002F6E2A" w:rsidRDefault="002F6E2A" w:rsidP="00B37139">
            <w:pPr>
              <w:spacing w:after="0"/>
              <w:ind w:right="39"/>
              <w:jc w:val="center"/>
            </w:pPr>
            <w:r>
              <w:t xml:space="preserve">Recognising numerals </w:t>
            </w:r>
          </w:p>
          <w:p w14:paraId="3B5A34CE" w14:textId="3E410C4C" w:rsidR="002F6E2A" w:rsidRDefault="002F6E2A" w:rsidP="00B37139">
            <w:pPr>
              <w:spacing w:after="0"/>
              <w:ind w:right="39"/>
              <w:jc w:val="center"/>
            </w:pPr>
            <w:r>
              <w:t>Colour patterns</w:t>
            </w:r>
          </w:p>
        </w:tc>
        <w:tc>
          <w:tcPr>
            <w:tcW w:w="2141" w:type="dxa"/>
            <w:tcBorders>
              <w:top w:val="single" w:sz="4" w:space="0" w:color="000000"/>
              <w:left w:val="single" w:sz="4" w:space="0" w:color="000000"/>
              <w:right w:val="single" w:sz="4" w:space="0" w:color="000000"/>
            </w:tcBorders>
          </w:tcPr>
          <w:p w14:paraId="0EA8853A" w14:textId="77777777" w:rsidR="002F6E2A" w:rsidRDefault="002F6E2A">
            <w:pPr>
              <w:spacing w:after="0"/>
              <w:ind w:right="40"/>
              <w:jc w:val="center"/>
            </w:pPr>
            <w:r>
              <w:t xml:space="preserve">Number songs  </w:t>
            </w:r>
          </w:p>
          <w:p w14:paraId="720BB2FF" w14:textId="0E722823" w:rsidR="002F6E2A" w:rsidRDefault="002F6E2A">
            <w:pPr>
              <w:spacing w:after="0"/>
              <w:ind w:right="42"/>
              <w:jc w:val="center"/>
            </w:pPr>
            <w:r>
              <w:t xml:space="preserve">Counting to 10/20 </w:t>
            </w:r>
          </w:p>
          <w:p w14:paraId="45DED1EE" w14:textId="3CCFF304" w:rsidR="002F6E2A" w:rsidRDefault="002F6E2A" w:rsidP="00D1205A">
            <w:pPr>
              <w:spacing w:after="0"/>
              <w:ind w:right="42"/>
              <w:jc w:val="center"/>
            </w:pPr>
            <w:r>
              <w:t>Subitising</w:t>
            </w:r>
          </w:p>
          <w:p w14:paraId="10286384" w14:textId="77777777" w:rsidR="002F6E2A" w:rsidRDefault="002F6E2A">
            <w:pPr>
              <w:spacing w:after="0"/>
              <w:ind w:right="41"/>
              <w:jc w:val="center"/>
            </w:pPr>
            <w:r>
              <w:t xml:space="preserve">Finger numbers to 5 </w:t>
            </w:r>
          </w:p>
          <w:p w14:paraId="787E8070" w14:textId="77777777" w:rsidR="002F6E2A" w:rsidRDefault="002F6E2A">
            <w:pPr>
              <w:spacing w:after="0"/>
              <w:ind w:right="39"/>
              <w:jc w:val="center"/>
            </w:pPr>
            <w:r>
              <w:t xml:space="preserve">Accurate counting (1-1) to </w:t>
            </w:r>
          </w:p>
          <w:p w14:paraId="28123F73" w14:textId="77777777" w:rsidR="002F6E2A" w:rsidRDefault="002F6E2A">
            <w:pPr>
              <w:spacing w:after="0"/>
              <w:ind w:right="42"/>
              <w:jc w:val="center"/>
            </w:pPr>
            <w:r>
              <w:t xml:space="preserve">5/10 </w:t>
            </w:r>
          </w:p>
          <w:p w14:paraId="030CAD6A" w14:textId="77777777" w:rsidR="002F6E2A" w:rsidRDefault="002F6E2A">
            <w:pPr>
              <w:spacing w:after="0"/>
              <w:ind w:right="41"/>
              <w:jc w:val="center"/>
            </w:pPr>
            <w:r>
              <w:t xml:space="preserve">Link numerals and amounts </w:t>
            </w:r>
          </w:p>
          <w:p w14:paraId="18657308" w14:textId="77777777" w:rsidR="002F6E2A" w:rsidRDefault="002F6E2A" w:rsidP="00E865CA">
            <w:pPr>
              <w:spacing w:after="1"/>
              <w:ind w:right="37"/>
              <w:jc w:val="center"/>
            </w:pPr>
            <w:r>
              <w:t>2D shape</w:t>
            </w:r>
          </w:p>
          <w:p w14:paraId="5F18F4DE" w14:textId="06FAC43E" w:rsidR="002F6E2A" w:rsidRDefault="002F6E2A" w:rsidP="00BA2A59">
            <w:pPr>
              <w:spacing w:after="0"/>
              <w:ind w:left="8"/>
            </w:pPr>
            <w:r>
              <w:t xml:space="preserve"> </w:t>
            </w:r>
          </w:p>
        </w:tc>
        <w:tc>
          <w:tcPr>
            <w:tcW w:w="2323" w:type="dxa"/>
            <w:tcBorders>
              <w:top w:val="single" w:sz="4" w:space="0" w:color="000000"/>
              <w:left w:val="single" w:sz="4" w:space="0" w:color="000000"/>
              <w:right w:val="single" w:sz="4" w:space="0" w:color="000000"/>
            </w:tcBorders>
          </w:tcPr>
          <w:p w14:paraId="68596264" w14:textId="284CE4BF" w:rsidR="002F6E2A" w:rsidRDefault="002F6E2A" w:rsidP="0098485A">
            <w:pPr>
              <w:spacing w:after="2" w:line="238" w:lineRule="auto"/>
              <w:jc w:val="center"/>
            </w:pPr>
            <w:r>
              <w:t>Counting to 10/20</w:t>
            </w:r>
          </w:p>
          <w:p w14:paraId="7A1DB864" w14:textId="37F7DCCB" w:rsidR="002F6E2A" w:rsidRDefault="002F6E2A" w:rsidP="0098485A">
            <w:pPr>
              <w:spacing w:after="2" w:line="238" w:lineRule="auto"/>
              <w:ind w:firstLine="310"/>
              <w:jc w:val="center"/>
            </w:pPr>
            <w:r>
              <w:t>Subitising</w:t>
            </w:r>
          </w:p>
          <w:p w14:paraId="253162DB" w14:textId="66FD9E47" w:rsidR="002F6E2A" w:rsidRDefault="002F6E2A" w:rsidP="0098485A">
            <w:pPr>
              <w:spacing w:after="2" w:line="238" w:lineRule="auto"/>
              <w:ind w:firstLine="310"/>
              <w:jc w:val="center"/>
            </w:pPr>
            <w:r>
              <w:t>Finger numbers to 6</w:t>
            </w:r>
          </w:p>
          <w:p w14:paraId="6137DC8C" w14:textId="3ADE1902" w:rsidR="002F6E2A" w:rsidRDefault="002F6E2A" w:rsidP="0098485A">
            <w:pPr>
              <w:spacing w:after="0"/>
              <w:jc w:val="center"/>
            </w:pPr>
            <w:r>
              <w:t>Accurate counting (1-1) to</w:t>
            </w:r>
          </w:p>
          <w:p w14:paraId="3714C964" w14:textId="75724394" w:rsidR="002F6E2A" w:rsidRDefault="002F6E2A" w:rsidP="0098485A">
            <w:pPr>
              <w:spacing w:after="0"/>
              <w:jc w:val="center"/>
            </w:pPr>
            <w:r>
              <w:t>5/10</w:t>
            </w:r>
          </w:p>
          <w:p w14:paraId="2D84A753" w14:textId="77777777" w:rsidR="002F6E2A" w:rsidRDefault="002F6E2A" w:rsidP="0098485A">
            <w:pPr>
              <w:spacing w:after="0"/>
              <w:jc w:val="center"/>
            </w:pPr>
            <w:r>
              <w:t>Link numerals and amounts</w:t>
            </w:r>
          </w:p>
          <w:p w14:paraId="5513DAB1" w14:textId="77777777" w:rsidR="002F6E2A" w:rsidRDefault="002F6E2A" w:rsidP="0098485A">
            <w:pPr>
              <w:spacing w:after="0"/>
              <w:jc w:val="center"/>
            </w:pPr>
          </w:p>
          <w:p w14:paraId="75B99356" w14:textId="77777777" w:rsidR="002F6E2A" w:rsidRDefault="002F6E2A" w:rsidP="0098485A">
            <w:pPr>
              <w:spacing w:after="0"/>
              <w:ind w:left="108"/>
              <w:jc w:val="center"/>
            </w:pPr>
            <w:r>
              <w:t>2D and 3D Shape</w:t>
            </w:r>
          </w:p>
          <w:p w14:paraId="6B563EAE" w14:textId="77777777" w:rsidR="002F6E2A" w:rsidRDefault="002F6E2A" w:rsidP="0098485A">
            <w:pPr>
              <w:spacing w:after="0"/>
              <w:ind w:left="108"/>
              <w:jc w:val="center"/>
            </w:pPr>
            <w:r>
              <w:t>Pattern</w:t>
            </w:r>
          </w:p>
          <w:p w14:paraId="23D8FBBC" w14:textId="66AF7D8A" w:rsidR="002F6E2A" w:rsidRDefault="002F6E2A" w:rsidP="0098485A">
            <w:pPr>
              <w:spacing w:after="0"/>
              <w:ind w:left="108" w:right="65"/>
              <w:jc w:val="center"/>
            </w:pPr>
            <w:r>
              <w:t>Weight, length, size, capacity</w:t>
            </w:r>
          </w:p>
        </w:tc>
        <w:tc>
          <w:tcPr>
            <w:tcW w:w="2234" w:type="dxa"/>
            <w:tcBorders>
              <w:top w:val="single" w:sz="4" w:space="0" w:color="000000"/>
              <w:left w:val="single" w:sz="4" w:space="0" w:color="000000"/>
              <w:right w:val="single" w:sz="4" w:space="0" w:color="000000"/>
            </w:tcBorders>
          </w:tcPr>
          <w:p w14:paraId="6D960A77" w14:textId="0C044664" w:rsidR="002F6E2A" w:rsidRDefault="002F6E2A" w:rsidP="0098485A">
            <w:pPr>
              <w:spacing w:after="0"/>
              <w:ind w:right="41"/>
              <w:jc w:val="center"/>
            </w:pPr>
            <w:r>
              <w:t>Counting to 10/20</w:t>
            </w:r>
          </w:p>
          <w:p w14:paraId="4BD47D2C" w14:textId="77777777" w:rsidR="002F6E2A" w:rsidRDefault="002F6E2A" w:rsidP="0098485A">
            <w:pPr>
              <w:spacing w:after="0"/>
              <w:ind w:right="43"/>
              <w:jc w:val="center"/>
            </w:pPr>
            <w:r>
              <w:t>Subitising</w:t>
            </w:r>
          </w:p>
          <w:p w14:paraId="54161FDE" w14:textId="4D7ABC89" w:rsidR="002F6E2A" w:rsidRDefault="002F6E2A" w:rsidP="0098485A">
            <w:pPr>
              <w:spacing w:after="0"/>
              <w:ind w:right="43"/>
              <w:jc w:val="center"/>
            </w:pPr>
            <w:r>
              <w:t>Finger numbers to 6</w:t>
            </w:r>
          </w:p>
          <w:p w14:paraId="6FD15BA4" w14:textId="789FB972" w:rsidR="002F6E2A" w:rsidRDefault="002F6E2A" w:rsidP="0098485A">
            <w:pPr>
              <w:spacing w:after="0"/>
              <w:ind w:right="40"/>
              <w:jc w:val="center"/>
            </w:pPr>
            <w:r>
              <w:t>Accurate counting (1-1) to</w:t>
            </w:r>
          </w:p>
          <w:p w14:paraId="4DB5942B" w14:textId="229A36EA" w:rsidR="002F6E2A" w:rsidRDefault="002F6E2A" w:rsidP="0098485A">
            <w:pPr>
              <w:spacing w:after="0"/>
              <w:ind w:right="38"/>
              <w:jc w:val="center"/>
            </w:pPr>
            <w:r>
              <w:t>5/10</w:t>
            </w:r>
          </w:p>
          <w:p w14:paraId="4A021D8C" w14:textId="11396316" w:rsidR="002F6E2A" w:rsidRDefault="002F6E2A" w:rsidP="0098485A">
            <w:pPr>
              <w:spacing w:after="0"/>
              <w:ind w:right="42"/>
              <w:jc w:val="center"/>
            </w:pPr>
            <w:r>
              <w:t>Link numerals and amounts</w:t>
            </w:r>
          </w:p>
          <w:p w14:paraId="4C6849BC" w14:textId="77777777" w:rsidR="002F6E2A" w:rsidRDefault="002F6E2A" w:rsidP="0098485A">
            <w:pPr>
              <w:spacing w:after="0" w:line="241" w:lineRule="auto"/>
              <w:ind w:right="36"/>
              <w:jc w:val="center"/>
            </w:pPr>
          </w:p>
          <w:p w14:paraId="57E18E6E" w14:textId="77777777" w:rsidR="002F6E2A" w:rsidRDefault="002F6E2A" w:rsidP="0098485A">
            <w:pPr>
              <w:spacing w:after="0"/>
              <w:ind w:left="12"/>
              <w:jc w:val="center"/>
            </w:pPr>
            <w:r>
              <w:t>Compare quantities (‘more’</w:t>
            </w:r>
          </w:p>
          <w:p w14:paraId="032209B3" w14:textId="77777777" w:rsidR="002F6E2A" w:rsidRDefault="002F6E2A" w:rsidP="0098485A">
            <w:pPr>
              <w:spacing w:after="0"/>
              <w:ind w:left="13"/>
              <w:jc w:val="center"/>
            </w:pPr>
            <w:r>
              <w:t>‘fewer’)</w:t>
            </w:r>
          </w:p>
          <w:p w14:paraId="4BDAD58B" w14:textId="77777777" w:rsidR="002F6E2A" w:rsidRDefault="002F6E2A" w:rsidP="0098485A">
            <w:pPr>
              <w:spacing w:after="0"/>
              <w:ind w:left="13"/>
              <w:jc w:val="center"/>
            </w:pPr>
            <w:r>
              <w:t>2D and 3D Shape</w:t>
            </w:r>
          </w:p>
          <w:p w14:paraId="253F1436" w14:textId="77777777" w:rsidR="002F6E2A" w:rsidRDefault="002F6E2A" w:rsidP="0098485A">
            <w:pPr>
              <w:spacing w:after="0"/>
              <w:ind w:left="12"/>
              <w:jc w:val="center"/>
            </w:pPr>
            <w:r>
              <w:t>Positional language</w:t>
            </w:r>
          </w:p>
          <w:p w14:paraId="7FF71682" w14:textId="77777777" w:rsidR="002F6E2A" w:rsidRDefault="002F6E2A" w:rsidP="0098485A">
            <w:pPr>
              <w:spacing w:after="0"/>
              <w:ind w:left="12"/>
              <w:jc w:val="center"/>
            </w:pPr>
            <w:r>
              <w:t>Pattern</w:t>
            </w:r>
          </w:p>
          <w:p w14:paraId="284DCA52" w14:textId="2799AD2B" w:rsidR="00A97788" w:rsidRDefault="00A97788" w:rsidP="0098485A">
            <w:pPr>
              <w:spacing w:after="0"/>
              <w:ind w:left="12"/>
              <w:jc w:val="center"/>
            </w:pPr>
            <w:r>
              <w:t>Sequencing</w:t>
            </w:r>
          </w:p>
          <w:p w14:paraId="4E345B3A" w14:textId="45277096" w:rsidR="002F6E2A" w:rsidRDefault="002F6E2A" w:rsidP="0098485A">
            <w:pPr>
              <w:spacing w:after="0"/>
              <w:ind w:left="111" w:right="60"/>
              <w:jc w:val="center"/>
            </w:pPr>
            <w:r>
              <w:t>Weight, length, size, capacity</w:t>
            </w:r>
          </w:p>
        </w:tc>
        <w:tc>
          <w:tcPr>
            <w:tcW w:w="2242" w:type="dxa"/>
            <w:tcBorders>
              <w:top w:val="single" w:sz="4" w:space="0" w:color="000000"/>
              <w:left w:val="single" w:sz="4" w:space="0" w:color="000000"/>
              <w:right w:val="single" w:sz="4" w:space="0" w:color="000000"/>
            </w:tcBorders>
          </w:tcPr>
          <w:p w14:paraId="2931E8DC" w14:textId="77777777" w:rsidR="002F6E2A" w:rsidRDefault="002F6E2A" w:rsidP="0098485A">
            <w:pPr>
              <w:spacing w:after="0"/>
              <w:ind w:right="44"/>
              <w:jc w:val="center"/>
            </w:pPr>
            <w:r>
              <w:t>Counting to 10/20</w:t>
            </w:r>
          </w:p>
          <w:p w14:paraId="6D187B7C" w14:textId="77777777" w:rsidR="002F6E2A" w:rsidRDefault="002F6E2A" w:rsidP="0098485A">
            <w:pPr>
              <w:spacing w:after="0"/>
              <w:ind w:right="44"/>
              <w:jc w:val="center"/>
            </w:pPr>
            <w:r>
              <w:t>Subitising</w:t>
            </w:r>
          </w:p>
          <w:p w14:paraId="78199167" w14:textId="619AFFAF" w:rsidR="002F6E2A" w:rsidRDefault="002F6E2A" w:rsidP="0098485A">
            <w:pPr>
              <w:spacing w:after="0"/>
              <w:ind w:right="44"/>
              <w:jc w:val="center"/>
            </w:pPr>
            <w:r>
              <w:t>Finger numbers to 6</w:t>
            </w:r>
          </w:p>
          <w:p w14:paraId="07EC0FA9" w14:textId="124FBB5D" w:rsidR="002F6E2A" w:rsidRDefault="002F6E2A" w:rsidP="0098485A">
            <w:pPr>
              <w:spacing w:after="0"/>
              <w:ind w:right="40"/>
              <w:jc w:val="center"/>
            </w:pPr>
            <w:r>
              <w:t>Accurate counting (1-1) to</w:t>
            </w:r>
          </w:p>
          <w:p w14:paraId="062187F6" w14:textId="17D389A6" w:rsidR="002F6E2A" w:rsidRDefault="002F6E2A" w:rsidP="0098485A">
            <w:pPr>
              <w:spacing w:after="0"/>
              <w:ind w:right="39"/>
              <w:jc w:val="center"/>
            </w:pPr>
            <w:r>
              <w:t>5/10</w:t>
            </w:r>
          </w:p>
          <w:p w14:paraId="4F69995F" w14:textId="295454E3" w:rsidR="002F6E2A" w:rsidRDefault="002F6E2A" w:rsidP="0098485A">
            <w:pPr>
              <w:spacing w:after="0"/>
              <w:ind w:right="43"/>
              <w:jc w:val="center"/>
            </w:pPr>
            <w:r>
              <w:t>Link numerals and amounts</w:t>
            </w:r>
          </w:p>
          <w:p w14:paraId="08FB4868" w14:textId="77777777" w:rsidR="002F6E2A" w:rsidRDefault="002F6E2A" w:rsidP="0098485A">
            <w:pPr>
              <w:spacing w:after="0" w:line="241" w:lineRule="auto"/>
              <w:ind w:right="42"/>
              <w:jc w:val="center"/>
            </w:pPr>
          </w:p>
          <w:p w14:paraId="2B1560B3" w14:textId="77777777" w:rsidR="002F6E2A" w:rsidRDefault="002F6E2A" w:rsidP="0098485A">
            <w:pPr>
              <w:spacing w:after="0"/>
              <w:ind w:left="9"/>
              <w:jc w:val="center"/>
            </w:pPr>
            <w:r>
              <w:t>Problem solving</w:t>
            </w:r>
          </w:p>
          <w:p w14:paraId="6E2B7F3A" w14:textId="77777777" w:rsidR="002F6E2A" w:rsidRDefault="002F6E2A" w:rsidP="0098485A">
            <w:pPr>
              <w:spacing w:after="0"/>
              <w:ind w:left="12"/>
              <w:jc w:val="center"/>
            </w:pPr>
            <w:r>
              <w:t>Compare quantities (‘more’</w:t>
            </w:r>
          </w:p>
          <w:p w14:paraId="15BCC9DC" w14:textId="77777777" w:rsidR="002F6E2A" w:rsidRDefault="002F6E2A" w:rsidP="0098485A">
            <w:pPr>
              <w:spacing w:after="0"/>
              <w:ind w:left="11"/>
              <w:jc w:val="center"/>
            </w:pPr>
            <w:r>
              <w:t>‘fewer’)</w:t>
            </w:r>
          </w:p>
          <w:p w14:paraId="0698C515" w14:textId="77777777" w:rsidR="002F6E2A" w:rsidRDefault="002F6E2A" w:rsidP="0098485A">
            <w:pPr>
              <w:spacing w:after="0"/>
              <w:ind w:left="11"/>
              <w:jc w:val="center"/>
            </w:pPr>
            <w:r>
              <w:t>2D and 3D Shape</w:t>
            </w:r>
          </w:p>
          <w:p w14:paraId="2DCD6709" w14:textId="77777777" w:rsidR="002F6E2A" w:rsidRDefault="002F6E2A" w:rsidP="0098485A">
            <w:pPr>
              <w:spacing w:after="0"/>
              <w:ind w:left="11"/>
              <w:jc w:val="center"/>
            </w:pPr>
            <w:r>
              <w:t>Positional language</w:t>
            </w:r>
          </w:p>
          <w:p w14:paraId="3BF684C9" w14:textId="77777777" w:rsidR="002F6E2A" w:rsidRDefault="002F6E2A" w:rsidP="0098485A">
            <w:pPr>
              <w:spacing w:after="0"/>
              <w:ind w:left="15"/>
              <w:jc w:val="center"/>
            </w:pPr>
            <w:r>
              <w:t>Pattern</w:t>
            </w:r>
          </w:p>
          <w:p w14:paraId="7B50D58D" w14:textId="77777777" w:rsidR="002F6E2A" w:rsidRDefault="002F6E2A" w:rsidP="0098485A">
            <w:pPr>
              <w:spacing w:after="0"/>
              <w:ind w:left="116" w:right="69"/>
              <w:jc w:val="center"/>
            </w:pPr>
            <w:r>
              <w:t>Weight, length, size, capacity</w:t>
            </w:r>
          </w:p>
          <w:p w14:paraId="212DA369" w14:textId="671D8DD0" w:rsidR="002F6E2A" w:rsidRDefault="002F6E2A" w:rsidP="0098485A">
            <w:pPr>
              <w:spacing w:after="0"/>
              <w:ind w:left="116" w:right="69"/>
              <w:jc w:val="center"/>
            </w:pPr>
            <w:r>
              <w:t>Order events in the Nursery Day</w:t>
            </w:r>
          </w:p>
        </w:tc>
      </w:tr>
      <w:tr w:rsidR="004F41BF" w14:paraId="49DEDFCE" w14:textId="77777777" w:rsidTr="0098485A">
        <w:trPr>
          <w:trHeight w:val="2501"/>
        </w:trPr>
        <w:tc>
          <w:tcPr>
            <w:tcW w:w="1315" w:type="dxa"/>
            <w:tcBorders>
              <w:top w:val="single" w:sz="4" w:space="0" w:color="000000"/>
              <w:left w:val="single" w:sz="4" w:space="0" w:color="000000"/>
              <w:bottom w:val="single" w:sz="4" w:space="0" w:color="000000"/>
              <w:right w:val="single" w:sz="4" w:space="0" w:color="000000"/>
            </w:tcBorders>
            <w:shd w:val="clear" w:color="auto" w:fill="DBE5F1"/>
          </w:tcPr>
          <w:p w14:paraId="25A4E0CB" w14:textId="77777777" w:rsidR="004F41BF" w:rsidRDefault="0098485A">
            <w:pPr>
              <w:spacing w:after="0"/>
              <w:ind w:left="107"/>
            </w:pPr>
            <w:r>
              <w:t xml:space="preserve">Understanding the World </w:t>
            </w:r>
          </w:p>
        </w:tc>
        <w:tc>
          <w:tcPr>
            <w:tcW w:w="2239" w:type="dxa"/>
            <w:tcBorders>
              <w:top w:val="single" w:sz="4" w:space="0" w:color="000000"/>
              <w:left w:val="single" w:sz="4" w:space="0" w:color="000000"/>
              <w:bottom w:val="single" w:sz="4" w:space="0" w:color="000000"/>
              <w:right w:val="single" w:sz="4" w:space="0" w:color="000000"/>
            </w:tcBorders>
          </w:tcPr>
          <w:p w14:paraId="3DA45E0A" w14:textId="2FAFB290" w:rsidR="004F41BF" w:rsidRDefault="00A62955" w:rsidP="00596CEB">
            <w:pPr>
              <w:spacing w:after="0" w:line="241" w:lineRule="auto"/>
              <w:ind w:left="62" w:right="13"/>
            </w:pPr>
            <w:r>
              <w:t xml:space="preserve">Talk about past life experiences. </w:t>
            </w:r>
            <w:r w:rsidR="00596CEB">
              <w:t xml:space="preserve">Talk about families. Start to show respect and care for their environment. Explore local wildlife and seasonal changes linked to Autumn. </w:t>
            </w:r>
          </w:p>
          <w:p w14:paraId="65B87534" w14:textId="77777777" w:rsidR="004F41BF" w:rsidRDefault="0098485A" w:rsidP="00A62955">
            <w:pPr>
              <w:spacing w:after="0"/>
              <w:ind w:left="50"/>
            </w:pPr>
            <w: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70754858" w14:textId="7A441DD4" w:rsidR="001E6985" w:rsidRDefault="00596CEB" w:rsidP="00A62955">
            <w:pPr>
              <w:spacing w:after="0"/>
              <w:ind w:left="108" w:right="130"/>
            </w:pPr>
            <w:r>
              <w:t xml:space="preserve">Talk about celebrations, understand that people celebrate in different ways. Look at celebrations in different countries. Explore changing weather. Use information books to find out about life in the past. </w:t>
            </w:r>
          </w:p>
        </w:tc>
        <w:tc>
          <w:tcPr>
            <w:tcW w:w="2141" w:type="dxa"/>
            <w:tcBorders>
              <w:top w:val="single" w:sz="4" w:space="0" w:color="000000"/>
              <w:left w:val="single" w:sz="4" w:space="0" w:color="000000"/>
              <w:bottom w:val="single" w:sz="4" w:space="0" w:color="000000"/>
              <w:right w:val="single" w:sz="4" w:space="0" w:color="000000"/>
            </w:tcBorders>
          </w:tcPr>
          <w:p w14:paraId="5ECACDEE" w14:textId="766C4D80" w:rsidR="009217B2" w:rsidRDefault="00596CEB" w:rsidP="00A62955">
            <w:pPr>
              <w:spacing w:after="2" w:line="238" w:lineRule="auto"/>
              <w:ind w:left="47"/>
            </w:pPr>
            <w:r>
              <w:t xml:space="preserve">Understand that people celebrate different special occasions. Talk about differences and similarities between celebrations. Explore changing seasons linked to Winter. Experiment with ice. Use the words then, now and next when sequencing events. </w:t>
            </w:r>
          </w:p>
        </w:tc>
        <w:tc>
          <w:tcPr>
            <w:tcW w:w="2323" w:type="dxa"/>
            <w:tcBorders>
              <w:top w:val="single" w:sz="4" w:space="0" w:color="000000"/>
              <w:left w:val="single" w:sz="4" w:space="0" w:color="000000"/>
              <w:bottom w:val="single" w:sz="4" w:space="0" w:color="000000"/>
              <w:right w:val="single" w:sz="4" w:space="0" w:color="000000"/>
            </w:tcBorders>
          </w:tcPr>
          <w:p w14:paraId="71438000" w14:textId="77777777" w:rsidR="00596CEB" w:rsidRDefault="00596CEB" w:rsidP="00A62955">
            <w:pPr>
              <w:spacing w:after="0"/>
              <w:ind w:left="118"/>
            </w:pPr>
            <w:r>
              <w:t>Comment on own past experiences celebrating Easter.</w:t>
            </w:r>
          </w:p>
          <w:p w14:paraId="701242A5" w14:textId="2BBD170A" w:rsidR="004F41BF" w:rsidRDefault="00596CEB" w:rsidP="00A62955">
            <w:pPr>
              <w:spacing w:after="0"/>
              <w:ind w:left="118"/>
            </w:pPr>
            <w:r>
              <w:t xml:space="preserve">Show an interest in people with a range of occupations. Explore important roles in our community.  </w:t>
            </w:r>
            <w:r w:rsidR="0098485A">
              <w:t xml:space="preserve"> </w:t>
            </w:r>
            <w:r>
              <w:t xml:space="preserve">Think about new life based around our Spring theme. </w:t>
            </w:r>
          </w:p>
        </w:tc>
        <w:tc>
          <w:tcPr>
            <w:tcW w:w="2234" w:type="dxa"/>
            <w:tcBorders>
              <w:top w:val="single" w:sz="4" w:space="0" w:color="000000"/>
              <w:left w:val="single" w:sz="4" w:space="0" w:color="000000"/>
              <w:bottom w:val="single" w:sz="4" w:space="0" w:color="000000"/>
              <w:right w:val="single" w:sz="4" w:space="0" w:color="000000"/>
            </w:tcBorders>
          </w:tcPr>
          <w:p w14:paraId="7B79526F" w14:textId="1996087A" w:rsidR="004F41BF" w:rsidRDefault="0098485A" w:rsidP="00A62955">
            <w:pPr>
              <w:spacing w:after="0"/>
              <w:ind w:left="74" w:right="21"/>
            </w:pPr>
            <w:r>
              <w:t xml:space="preserve">Understand and care for the natural environment and living things.  </w:t>
            </w:r>
            <w:r w:rsidR="00596CEB">
              <w:t xml:space="preserve">Explore how plants change and grow over time. Observe changes in the natural </w:t>
            </w:r>
            <w:proofErr w:type="gramStart"/>
            <w:r w:rsidR="00596CEB">
              <w:t>world  (</w:t>
            </w:r>
            <w:proofErr w:type="gramEnd"/>
            <w:r w:rsidR="00596CEB">
              <w:t>tadpoles, plants, baby animals)</w:t>
            </w:r>
          </w:p>
        </w:tc>
        <w:tc>
          <w:tcPr>
            <w:tcW w:w="2242" w:type="dxa"/>
            <w:tcBorders>
              <w:top w:val="single" w:sz="4" w:space="0" w:color="000000"/>
              <w:left w:val="single" w:sz="4" w:space="0" w:color="000000"/>
              <w:bottom w:val="single" w:sz="4" w:space="0" w:color="000000"/>
              <w:right w:val="single" w:sz="4" w:space="0" w:color="000000"/>
            </w:tcBorders>
          </w:tcPr>
          <w:p w14:paraId="302656DB" w14:textId="30EB020D" w:rsidR="004F41BF" w:rsidRDefault="00322CE7" w:rsidP="00596CEB">
            <w:pPr>
              <w:spacing w:after="2" w:line="239" w:lineRule="auto"/>
              <w:ind w:right="131"/>
            </w:pPr>
            <w:r>
              <w:t xml:space="preserve">  </w:t>
            </w:r>
            <w:r w:rsidR="00443258">
              <w:t xml:space="preserve">Understand the terms ‘old’ and ‘new’ in relation to toy bears. Know that there are other countries in the world and that they are different in some ways to ours. </w:t>
            </w:r>
            <w:r w:rsidR="0098485A">
              <w:t xml:space="preserve"> </w:t>
            </w:r>
            <w:r w:rsidR="00443258">
              <w:t xml:space="preserve">Explore changing weather linked to Summer. </w:t>
            </w:r>
            <w:r w:rsidR="0098485A">
              <w:t xml:space="preserve"> </w:t>
            </w:r>
          </w:p>
        </w:tc>
      </w:tr>
      <w:tr w:rsidR="004F41BF" w14:paraId="7D3F4161" w14:textId="77777777" w:rsidTr="0098485A">
        <w:trPr>
          <w:trHeight w:val="1670"/>
        </w:trPr>
        <w:tc>
          <w:tcPr>
            <w:tcW w:w="131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063CD049" w14:textId="77777777" w:rsidR="004F41BF" w:rsidRDefault="0098485A">
            <w:pPr>
              <w:spacing w:after="0"/>
              <w:ind w:left="107"/>
            </w:pPr>
            <w:r>
              <w:t xml:space="preserve">Expressive Arts and Design </w:t>
            </w:r>
          </w:p>
        </w:tc>
        <w:tc>
          <w:tcPr>
            <w:tcW w:w="2239" w:type="dxa"/>
            <w:tcBorders>
              <w:top w:val="single" w:sz="4" w:space="0" w:color="000000"/>
              <w:left w:val="single" w:sz="4" w:space="0" w:color="000000"/>
              <w:bottom w:val="single" w:sz="4" w:space="0" w:color="000000"/>
              <w:right w:val="single" w:sz="4" w:space="0" w:color="000000"/>
            </w:tcBorders>
          </w:tcPr>
          <w:p w14:paraId="73C14857" w14:textId="77777777" w:rsidR="00123E2E" w:rsidRDefault="0098485A">
            <w:pPr>
              <w:spacing w:after="0"/>
              <w:ind w:left="12"/>
              <w:jc w:val="center"/>
            </w:pPr>
            <w:r>
              <w:t>First painting</w:t>
            </w:r>
          </w:p>
          <w:p w14:paraId="660F29F4" w14:textId="04DB2A3B" w:rsidR="004F41BF" w:rsidRDefault="00123E2E">
            <w:pPr>
              <w:spacing w:after="0"/>
              <w:ind w:left="12"/>
              <w:jc w:val="center"/>
            </w:pPr>
            <w:r>
              <w:t>Three bears paintings</w:t>
            </w:r>
            <w:r w:rsidR="0098485A">
              <w:t xml:space="preserve">  </w:t>
            </w:r>
          </w:p>
          <w:p w14:paraId="6EC960A3" w14:textId="77777777" w:rsidR="004F41BF" w:rsidRDefault="0098485A">
            <w:pPr>
              <w:spacing w:after="0"/>
              <w:ind w:left="10"/>
              <w:jc w:val="center"/>
            </w:pPr>
            <w:r>
              <w:t xml:space="preserve">Scissor snip hedgehogs </w:t>
            </w:r>
          </w:p>
          <w:p w14:paraId="3E8D35BD" w14:textId="36AE50FD" w:rsidR="004F41BF" w:rsidRDefault="006F7DD2">
            <w:pPr>
              <w:spacing w:after="2" w:line="238" w:lineRule="auto"/>
              <w:jc w:val="center"/>
            </w:pPr>
            <w:r>
              <w:t>Fox leaf collage</w:t>
            </w:r>
          </w:p>
          <w:p w14:paraId="4A537C7C" w14:textId="77777777" w:rsidR="004F41BF" w:rsidRDefault="0098485A">
            <w:pPr>
              <w:spacing w:after="0"/>
              <w:ind w:left="50"/>
              <w:jc w:val="center"/>
            </w:pPr>
            <w:r>
              <w:t xml:space="preserve"> </w:t>
            </w:r>
          </w:p>
          <w:p w14:paraId="76FA3398" w14:textId="5D0BD19E" w:rsidR="004F41BF" w:rsidRDefault="00443258">
            <w:pPr>
              <w:spacing w:after="0"/>
              <w:ind w:left="11"/>
              <w:jc w:val="center"/>
            </w:pPr>
            <w:r>
              <w:t>Explore moving to music in different ways. Sing songs and rhymes together.</w:t>
            </w:r>
          </w:p>
          <w:p w14:paraId="7FDB7F4E" w14:textId="3B2D36D3" w:rsidR="00E31A16" w:rsidRDefault="00443258" w:rsidP="00443258">
            <w:pPr>
              <w:spacing w:after="0"/>
              <w:ind w:left="11"/>
            </w:pPr>
            <w:r>
              <w:t xml:space="preserve">Explore </w:t>
            </w:r>
            <w:r w:rsidR="00960BC9">
              <w:t>musical</w:t>
            </w:r>
            <w:r w:rsidR="00B6535E">
              <w:t xml:space="preserve"> instruments</w:t>
            </w:r>
          </w:p>
        </w:tc>
        <w:tc>
          <w:tcPr>
            <w:tcW w:w="2237" w:type="dxa"/>
            <w:tcBorders>
              <w:top w:val="single" w:sz="4" w:space="0" w:color="000000"/>
              <w:left w:val="single" w:sz="4" w:space="0" w:color="000000"/>
              <w:bottom w:val="single" w:sz="4" w:space="0" w:color="000000"/>
              <w:right w:val="single" w:sz="4" w:space="0" w:color="000000"/>
            </w:tcBorders>
          </w:tcPr>
          <w:p w14:paraId="22AFC082" w14:textId="2DF7AEE2" w:rsidR="004F41BF" w:rsidRDefault="0098485A" w:rsidP="00527CD1">
            <w:pPr>
              <w:spacing w:after="0"/>
              <w:ind w:left="10"/>
              <w:jc w:val="center"/>
            </w:pPr>
            <w:r>
              <w:t>Diwali art</w:t>
            </w:r>
          </w:p>
          <w:p w14:paraId="4B7907BA" w14:textId="2F6386AC" w:rsidR="004F41BF" w:rsidRDefault="00463E3A" w:rsidP="00527CD1">
            <w:pPr>
              <w:spacing w:after="0"/>
              <w:ind w:left="8"/>
              <w:jc w:val="center"/>
            </w:pPr>
            <w:r>
              <w:t>F</w:t>
            </w:r>
            <w:r w:rsidR="0098485A">
              <w:t>irework pictures</w:t>
            </w:r>
          </w:p>
          <w:p w14:paraId="70866DF2" w14:textId="42D14BF0" w:rsidR="00666CF1" w:rsidRDefault="00353A98" w:rsidP="00527CD1">
            <w:pPr>
              <w:spacing w:after="0"/>
              <w:ind w:left="8"/>
              <w:jc w:val="center"/>
            </w:pPr>
            <w:r>
              <w:t xml:space="preserve">Pape </w:t>
            </w:r>
            <w:proofErr w:type="spellStart"/>
            <w:r>
              <w:t>mache</w:t>
            </w:r>
            <w:proofErr w:type="spellEnd"/>
            <w:r>
              <w:t xml:space="preserve"> </w:t>
            </w:r>
            <w:r w:rsidR="00A62955">
              <w:t>Dinosaur Island</w:t>
            </w:r>
          </w:p>
          <w:p w14:paraId="7D2A55DD" w14:textId="183242CA" w:rsidR="004F41BF" w:rsidRDefault="0098485A" w:rsidP="00527CD1">
            <w:pPr>
              <w:spacing w:after="2" w:line="238" w:lineRule="auto"/>
              <w:jc w:val="center"/>
            </w:pPr>
            <w:r>
              <w:t>Christmas decorations/cards/hats</w:t>
            </w:r>
          </w:p>
          <w:p w14:paraId="1C7578C5" w14:textId="02341D91" w:rsidR="004F41BF" w:rsidRDefault="004F41BF">
            <w:pPr>
              <w:spacing w:after="0"/>
              <w:ind w:left="52"/>
              <w:jc w:val="center"/>
            </w:pPr>
          </w:p>
          <w:p w14:paraId="1BC842B1" w14:textId="77777777" w:rsidR="00443258" w:rsidRDefault="00443258" w:rsidP="00443258">
            <w:pPr>
              <w:spacing w:after="0"/>
              <w:ind w:left="11"/>
              <w:jc w:val="center"/>
            </w:pPr>
            <w:r>
              <w:t>Explore moving to music in different ways. Sing songs and rhymes together.</w:t>
            </w:r>
          </w:p>
          <w:p w14:paraId="245F046A" w14:textId="00CB8385" w:rsidR="00443258" w:rsidRDefault="00443258" w:rsidP="00443258">
            <w:pPr>
              <w:spacing w:after="0"/>
              <w:ind w:left="52"/>
              <w:jc w:val="center"/>
            </w:pPr>
            <w:r>
              <w:t>Explore</w:t>
            </w:r>
            <w:r>
              <w:t xml:space="preserve"> musical instruments</w:t>
            </w:r>
          </w:p>
          <w:p w14:paraId="61A6D649" w14:textId="77777777" w:rsidR="004F41BF" w:rsidRDefault="0098485A">
            <w:pPr>
              <w:spacing w:after="0"/>
              <w:ind w:left="52"/>
              <w:jc w:val="center"/>
            </w:pPr>
            <w:r>
              <w:t xml:space="preserve"> </w:t>
            </w:r>
          </w:p>
        </w:tc>
        <w:tc>
          <w:tcPr>
            <w:tcW w:w="2141" w:type="dxa"/>
            <w:tcBorders>
              <w:top w:val="single" w:sz="4" w:space="0" w:color="000000"/>
              <w:left w:val="single" w:sz="4" w:space="0" w:color="000000"/>
              <w:bottom w:val="single" w:sz="4" w:space="0" w:color="000000"/>
              <w:right w:val="single" w:sz="4" w:space="0" w:color="000000"/>
            </w:tcBorders>
          </w:tcPr>
          <w:p w14:paraId="58779B9D" w14:textId="77777777" w:rsidR="004F41BF" w:rsidRDefault="0098485A">
            <w:pPr>
              <w:spacing w:after="0"/>
              <w:ind w:left="9"/>
              <w:jc w:val="center"/>
            </w:pPr>
            <w:r>
              <w:t xml:space="preserve">Winter art  </w:t>
            </w:r>
          </w:p>
          <w:p w14:paraId="123370C8" w14:textId="77777777" w:rsidR="004F41BF" w:rsidRDefault="0098485A" w:rsidP="004743AD">
            <w:pPr>
              <w:spacing w:after="2" w:line="238" w:lineRule="auto"/>
              <w:ind w:left="158" w:right="145"/>
              <w:jc w:val="center"/>
            </w:pPr>
            <w:r>
              <w:t>Chinese New Year lanterns/</w:t>
            </w:r>
            <w:r w:rsidR="00340B5B">
              <w:t>fans</w:t>
            </w:r>
            <w:r>
              <w:t xml:space="preserve">  </w:t>
            </w:r>
          </w:p>
          <w:p w14:paraId="697D51B4" w14:textId="77777777" w:rsidR="00B7304A" w:rsidRDefault="00B7304A" w:rsidP="004743AD">
            <w:pPr>
              <w:spacing w:after="2" w:line="238" w:lineRule="auto"/>
              <w:ind w:left="158" w:right="145"/>
              <w:jc w:val="center"/>
            </w:pPr>
            <w:r>
              <w:t>Paint a planet</w:t>
            </w:r>
            <w:r w:rsidR="007B7779">
              <w:t>/make a roc</w:t>
            </w:r>
            <w:r w:rsidR="00443258">
              <w:t>ket</w:t>
            </w:r>
          </w:p>
          <w:p w14:paraId="2CCB3E2C" w14:textId="77777777" w:rsidR="00443258" w:rsidRDefault="00443258" w:rsidP="004743AD">
            <w:pPr>
              <w:spacing w:after="2" w:line="238" w:lineRule="auto"/>
              <w:ind w:left="158" w:right="145"/>
              <w:jc w:val="center"/>
            </w:pPr>
          </w:p>
          <w:p w14:paraId="6C3F9EC1" w14:textId="77777777" w:rsidR="00443258" w:rsidRDefault="00443258" w:rsidP="004743AD">
            <w:pPr>
              <w:spacing w:after="2" w:line="238" w:lineRule="auto"/>
              <w:ind w:left="158" w:right="145"/>
              <w:jc w:val="center"/>
            </w:pPr>
            <w:r>
              <w:t>Listen to music from other cultures.</w:t>
            </w:r>
          </w:p>
          <w:p w14:paraId="48AED702" w14:textId="2A21F642" w:rsidR="00443258" w:rsidRDefault="00443258" w:rsidP="004743AD">
            <w:pPr>
              <w:spacing w:after="2" w:line="238" w:lineRule="auto"/>
              <w:ind w:left="158" w:right="145"/>
              <w:jc w:val="center"/>
            </w:pPr>
            <w:r>
              <w:t xml:space="preserve">Sing a wider range of songs and rhymes. </w:t>
            </w:r>
          </w:p>
        </w:tc>
        <w:tc>
          <w:tcPr>
            <w:tcW w:w="2323" w:type="dxa"/>
            <w:tcBorders>
              <w:top w:val="single" w:sz="4" w:space="0" w:color="000000"/>
              <w:left w:val="single" w:sz="4" w:space="0" w:color="000000"/>
              <w:bottom w:val="single" w:sz="4" w:space="0" w:color="000000"/>
              <w:right w:val="single" w:sz="4" w:space="0" w:color="000000"/>
            </w:tcBorders>
          </w:tcPr>
          <w:p w14:paraId="0040F6EC" w14:textId="42AAFD71" w:rsidR="004000A6" w:rsidRDefault="001B6479">
            <w:pPr>
              <w:spacing w:after="0"/>
              <w:ind w:left="7"/>
              <w:jc w:val="center"/>
            </w:pPr>
            <w:r>
              <w:t>People who help us crafts</w:t>
            </w:r>
          </w:p>
          <w:p w14:paraId="767B49A8" w14:textId="21BD8FC3" w:rsidR="004F41BF" w:rsidRDefault="0098485A">
            <w:pPr>
              <w:spacing w:after="0"/>
              <w:ind w:left="7"/>
              <w:jc w:val="center"/>
            </w:pPr>
            <w:r>
              <w:t xml:space="preserve">Mother’s Day cards  </w:t>
            </w:r>
          </w:p>
          <w:p w14:paraId="72C59B61" w14:textId="4885188A" w:rsidR="004F41BF" w:rsidRDefault="0098485A">
            <w:pPr>
              <w:spacing w:after="0"/>
              <w:ind w:left="9"/>
              <w:jc w:val="center"/>
            </w:pPr>
            <w:r>
              <w:t xml:space="preserve">Easter crafts </w:t>
            </w:r>
          </w:p>
          <w:p w14:paraId="6F84114A" w14:textId="462C04B6" w:rsidR="002B5B8F" w:rsidRDefault="006D63D6">
            <w:pPr>
              <w:spacing w:after="0"/>
              <w:ind w:left="47"/>
              <w:jc w:val="center"/>
            </w:pPr>
            <w:r>
              <w:t>Rainbow</w:t>
            </w:r>
            <w:r w:rsidR="00CB221C">
              <w:t xml:space="preserve"> </w:t>
            </w:r>
            <w:r w:rsidR="004000A6">
              <w:t>pen control drawing</w:t>
            </w:r>
          </w:p>
          <w:p w14:paraId="1DF45E47" w14:textId="48075F38" w:rsidR="001B6479" w:rsidRDefault="001B6479" w:rsidP="001B6479">
            <w:pPr>
              <w:spacing w:after="0" w:line="241" w:lineRule="auto"/>
              <w:ind w:left="69" w:right="15"/>
              <w:jc w:val="center"/>
            </w:pPr>
            <w:r>
              <w:t xml:space="preserve">Observational drawing of daffodils  </w:t>
            </w:r>
          </w:p>
          <w:p w14:paraId="4B1AA809" w14:textId="77777777" w:rsidR="004F41BF" w:rsidRDefault="004F41BF">
            <w:pPr>
              <w:spacing w:after="0"/>
              <w:ind w:left="47"/>
              <w:jc w:val="center"/>
            </w:pPr>
          </w:p>
          <w:p w14:paraId="21E6C111" w14:textId="08075F42" w:rsidR="00443258" w:rsidRDefault="00443258">
            <w:pPr>
              <w:spacing w:after="0"/>
              <w:ind w:left="47"/>
              <w:jc w:val="center"/>
            </w:pPr>
            <w:r>
              <w:t>Explore a range of musical instruments and play to the beat.</w:t>
            </w:r>
          </w:p>
        </w:tc>
        <w:tc>
          <w:tcPr>
            <w:tcW w:w="2234" w:type="dxa"/>
            <w:tcBorders>
              <w:top w:val="single" w:sz="4" w:space="0" w:color="000000"/>
              <w:left w:val="single" w:sz="4" w:space="0" w:color="000000"/>
              <w:bottom w:val="single" w:sz="4" w:space="0" w:color="000000"/>
              <w:right w:val="single" w:sz="4" w:space="0" w:color="000000"/>
            </w:tcBorders>
          </w:tcPr>
          <w:p w14:paraId="2D60BC95" w14:textId="77777777" w:rsidR="004F41BF" w:rsidRDefault="0098485A">
            <w:pPr>
              <w:spacing w:after="0"/>
              <w:ind w:left="10"/>
              <w:jc w:val="center"/>
            </w:pPr>
            <w:r>
              <w:t xml:space="preserve">Pattern caterpillars   </w:t>
            </w:r>
          </w:p>
          <w:p w14:paraId="4507CD9D" w14:textId="77777777" w:rsidR="00E6666C" w:rsidRDefault="00E6666C" w:rsidP="00E6666C">
            <w:pPr>
              <w:spacing w:after="0"/>
              <w:ind w:left="118"/>
            </w:pPr>
            <w:r>
              <w:t xml:space="preserve">Butterfly symmetry paintings </w:t>
            </w:r>
          </w:p>
          <w:p w14:paraId="246DBE22" w14:textId="77777777" w:rsidR="006A6A78" w:rsidRDefault="00CC39D6">
            <w:pPr>
              <w:spacing w:after="0"/>
              <w:ind w:left="51"/>
              <w:jc w:val="center"/>
            </w:pPr>
            <w:r>
              <w:t>Mini</w:t>
            </w:r>
            <w:r w:rsidR="00CC7EC2">
              <w:t xml:space="preserve"> beast craft</w:t>
            </w:r>
          </w:p>
          <w:p w14:paraId="35400ADD" w14:textId="77777777" w:rsidR="004F41BF" w:rsidRDefault="004F41BF">
            <w:pPr>
              <w:spacing w:after="0"/>
              <w:ind w:left="51"/>
              <w:jc w:val="center"/>
            </w:pPr>
          </w:p>
          <w:p w14:paraId="732F686F" w14:textId="5CB978AE" w:rsidR="00443258" w:rsidRDefault="00443258">
            <w:pPr>
              <w:spacing w:after="0"/>
              <w:ind w:left="51"/>
              <w:jc w:val="center"/>
            </w:pPr>
            <w:r>
              <w:t>Use songs and musical instruments as part of role play.</w:t>
            </w:r>
          </w:p>
        </w:tc>
        <w:tc>
          <w:tcPr>
            <w:tcW w:w="2242" w:type="dxa"/>
            <w:tcBorders>
              <w:top w:val="single" w:sz="4" w:space="0" w:color="000000"/>
              <w:left w:val="single" w:sz="4" w:space="0" w:color="000000"/>
              <w:bottom w:val="single" w:sz="4" w:space="0" w:color="000000"/>
              <w:right w:val="single" w:sz="4" w:space="0" w:color="000000"/>
            </w:tcBorders>
          </w:tcPr>
          <w:p w14:paraId="510B0E12" w14:textId="410DE799" w:rsidR="004F41BF" w:rsidRDefault="0098485A">
            <w:pPr>
              <w:spacing w:after="0"/>
              <w:ind w:left="12"/>
              <w:jc w:val="center"/>
            </w:pPr>
            <w:r>
              <w:t xml:space="preserve">Father’s Day card  </w:t>
            </w:r>
          </w:p>
          <w:p w14:paraId="2C1E3DDA" w14:textId="77777777" w:rsidR="009A6F7D" w:rsidRDefault="009A6F7D">
            <w:pPr>
              <w:spacing w:after="0"/>
              <w:ind w:left="49"/>
              <w:jc w:val="center"/>
            </w:pPr>
            <w:r>
              <w:t>Transport craft</w:t>
            </w:r>
          </w:p>
          <w:p w14:paraId="2BD08047" w14:textId="52579469" w:rsidR="006A6A78" w:rsidRDefault="009A6F7D">
            <w:pPr>
              <w:spacing w:after="0"/>
              <w:ind w:left="49"/>
              <w:jc w:val="center"/>
            </w:pPr>
            <w:r>
              <w:t>Coll</w:t>
            </w:r>
            <w:r w:rsidR="00A62955">
              <w:t>a</w:t>
            </w:r>
            <w:r>
              <w:t>ge fish</w:t>
            </w:r>
          </w:p>
          <w:p w14:paraId="04E55AE3" w14:textId="6DDC68AA" w:rsidR="00443258" w:rsidRDefault="00443258">
            <w:pPr>
              <w:spacing w:after="0"/>
              <w:ind w:left="49"/>
              <w:jc w:val="center"/>
            </w:pPr>
          </w:p>
          <w:p w14:paraId="3BA8366C" w14:textId="4C1EE012" w:rsidR="00443258" w:rsidRDefault="00443258">
            <w:pPr>
              <w:spacing w:after="0"/>
              <w:ind w:left="49"/>
              <w:jc w:val="center"/>
            </w:pPr>
            <w:r>
              <w:t>Use songs and musical instruments as part of role play.</w:t>
            </w:r>
          </w:p>
          <w:p w14:paraId="3027ADB2" w14:textId="410AAE70" w:rsidR="004F41BF" w:rsidRDefault="004F41BF">
            <w:pPr>
              <w:spacing w:after="0"/>
              <w:ind w:left="49"/>
              <w:jc w:val="center"/>
            </w:pPr>
          </w:p>
        </w:tc>
      </w:tr>
      <w:tr w:rsidR="004F41BF" w14:paraId="0B4ED234" w14:textId="77777777">
        <w:trPr>
          <w:trHeight w:val="840"/>
        </w:trPr>
        <w:tc>
          <w:tcPr>
            <w:tcW w:w="0" w:type="auto"/>
            <w:vMerge/>
            <w:tcBorders>
              <w:top w:val="nil"/>
              <w:left w:val="single" w:sz="4" w:space="0" w:color="000000"/>
              <w:bottom w:val="single" w:sz="4" w:space="0" w:color="000000"/>
              <w:right w:val="single" w:sz="4" w:space="0" w:color="000000"/>
            </w:tcBorders>
          </w:tcPr>
          <w:p w14:paraId="7EBC1D85" w14:textId="77777777" w:rsidR="004F41BF" w:rsidRDefault="004F41BF">
            <w:pPr>
              <w:spacing w:after="160"/>
            </w:pPr>
          </w:p>
        </w:tc>
        <w:tc>
          <w:tcPr>
            <w:tcW w:w="2239" w:type="dxa"/>
            <w:tcBorders>
              <w:top w:val="single" w:sz="4" w:space="0" w:color="000000"/>
              <w:left w:val="single" w:sz="4" w:space="0" w:color="000000"/>
              <w:bottom w:val="single" w:sz="4" w:space="0" w:color="000000"/>
              <w:right w:val="nil"/>
            </w:tcBorders>
          </w:tcPr>
          <w:p w14:paraId="11C57E1E" w14:textId="77777777" w:rsidR="004F41BF" w:rsidRDefault="004F41BF">
            <w:pPr>
              <w:spacing w:after="160"/>
            </w:pPr>
          </w:p>
        </w:tc>
        <w:tc>
          <w:tcPr>
            <w:tcW w:w="2237" w:type="dxa"/>
            <w:tcBorders>
              <w:top w:val="single" w:sz="4" w:space="0" w:color="000000"/>
              <w:left w:val="nil"/>
              <w:bottom w:val="single" w:sz="4" w:space="0" w:color="000000"/>
              <w:right w:val="nil"/>
            </w:tcBorders>
          </w:tcPr>
          <w:p w14:paraId="6083EFAE" w14:textId="77777777" w:rsidR="004F41BF" w:rsidRDefault="004F41BF">
            <w:pPr>
              <w:spacing w:after="160"/>
            </w:pPr>
          </w:p>
        </w:tc>
        <w:tc>
          <w:tcPr>
            <w:tcW w:w="4464" w:type="dxa"/>
            <w:gridSpan w:val="2"/>
            <w:tcBorders>
              <w:top w:val="single" w:sz="4" w:space="0" w:color="000000"/>
              <w:left w:val="nil"/>
              <w:bottom w:val="single" w:sz="4" w:space="0" w:color="000000"/>
              <w:right w:val="nil"/>
            </w:tcBorders>
          </w:tcPr>
          <w:p w14:paraId="408EDB8D" w14:textId="77777777" w:rsidR="004F41BF" w:rsidRDefault="0098485A">
            <w:pPr>
              <w:spacing w:after="0"/>
              <w:ind w:left="51"/>
              <w:jc w:val="center"/>
            </w:pPr>
            <w:r>
              <w:t xml:space="preserve"> </w:t>
            </w:r>
          </w:p>
          <w:p w14:paraId="438974EF" w14:textId="77777777" w:rsidR="004F41BF" w:rsidRDefault="0098485A">
            <w:pPr>
              <w:spacing w:after="0"/>
              <w:ind w:left="12"/>
              <w:jc w:val="both"/>
            </w:pPr>
            <w:r>
              <w:t>Continuous provision – role play corner, small world, loose parts</w:t>
            </w:r>
          </w:p>
          <w:p w14:paraId="0B57BDF5" w14:textId="77777777" w:rsidR="004F41BF" w:rsidRDefault="0098485A">
            <w:pPr>
              <w:spacing w:after="0"/>
              <w:ind w:left="8"/>
              <w:jc w:val="center"/>
            </w:pPr>
            <w:r>
              <w:t xml:space="preserve">Mud kitchen, art areas inside and out </w:t>
            </w:r>
          </w:p>
          <w:p w14:paraId="401F1E45" w14:textId="77777777" w:rsidR="004F41BF" w:rsidRDefault="0098485A">
            <w:pPr>
              <w:spacing w:after="0"/>
              <w:ind w:left="51"/>
              <w:jc w:val="center"/>
            </w:pPr>
            <w:r>
              <w:t xml:space="preserve"> </w:t>
            </w:r>
          </w:p>
        </w:tc>
        <w:tc>
          <w:tcPr>
            <w:tcW w:w="2234" w:type="dxa"/>
            <w:tcBorders>
              <w:top w:val="single" w:sz="4" w:space="0" w:color="000000"/>
              <w:left w:val="nil"/>
              <w:bottom w:val="single" w:sz="4" w:space="0" w:color="000000"/>
              <w:right w:val="nil"/>
            </w:tcBorders>
          </w:tcPr>
          <w:p w14:paraId="04D914BD" w14:textId="77777777" w:rsidR="004F41BF" w:rsidRDefault="0098485A">
            <w:pPr>
              <w:spacing w:after="0"/>
              <w:ind w:left="-12"/>
            </w:pPr>
            <w:r>
              <w:t xml:space="preserve"> </w:t>
            </w:r>
          </w:p>
        </w:tc>
        <w:tc>
          <w:tcPr>
            <w:tcW w:w="2242" w:type="dxa"/>
            <w:tcBorders>
              <w:top w:val="single" w:sz="4" w:space="0" w:color="000000"/>
              <w:left w:val="nil"/>
              <w:bottom w:val="single" w:sz="4" w:space="0" w:color="000000"/>
              <w:right w:val="single" w:sz="4" w:space="0" w:color="000000"/>
            </w:tcBorders>
          </w:tcPr>
          <w:p w14:paraId="16FD37B5" w14:textId="77777777" w:rsidR="004F41BF" w:rsidRDefault="004F41BF">
            <w:pPr>
              <w:spacing w:after="160"/>
            </w:pPr>
          </w:p>
        </w:tc>
      </w:tr>
      <w:tr w:rsidR="004F41BF" w14:paraId="6B5AD2E3" w14:textId="77777777" w:rsidTr="0098485A">
        <w:trPr>
          <w:trHeight w:val="424"/>
        </w:trPr>
        <w:tc>
          <w:tcPr>
            <w:tcW w:w="1315" w:type="dxa"/>
            <w:tcBorders>
              <w:top w:val="single" w:sz="4" w:space="0" w:color="000000"/>
              <w:left w:val="single" w:sz="4" w:space="0" w:color="000000"/>
              <w:bottom w:val="single" w:sz="4" w:space="0" w:color="000000"/>
              <w:right w:val="single" w:sz="4" w:space="0" w:color="000000"/>
            </w:tcBorders>
            <w:shd w:val="clear" w:color="auto" w:fill="DBE5F1"/>
          </w:tcPr>
          <w:p w14:paraId="69E2D840" w14:textId="77777777" w:rsidR="004F41BF" w:rsidRDefault="0098485A">
            <w:pPr>
              <w:spacing w:after="0"/>
              <w:ind w:left="107"/>
            </w:pPr>
            <w:r>
              <w:t xml:space="preserve">Special events/visits. </w:t>
            </w:r>
          </w:p>
        </w:tc>
        <w:tc>
          <w:tcPr>
            <w:tcW w:w="2239" w:type="dxa"/>
            <w:tcBorders>
              <w:top w:val="single" w:sz="4" w:space="0" w:color="000000"/>
              <w:left w:val="single" w:sz="4" w:space="0" w:color="000000"/>
              <w:bottom w:val="single" w:sz="4" w:space="0" w:color="000000"/>
              <w:right w:val="single" w:sz="4" w:space="0" w:color="000000"/>
            </w:tcBorders>
          </w:tcPr>
          <w:p w14:paraId="3E8EF467" w14:textId="77777777" w:rsidR="004F41BF" w:rsidRDefault="0098485A">
            <w:pPr>
              <w:spacing w:after="0"/>
              <w:ind w:left="50"/>
              <w:jc w:val="center"/>
            </w:pPr>
            <w: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16F22F49" w14:textId="77777777" w:rsidR="00AC03E1" w:rsidRDefault="0098485A">
            <w:pPr>
              <w:spacing w:after="0"/>
              <w:ind w:left="170" w:right="80"/>
              <w:jc w:val="center"/>
            </w:pPr>
            <w:r>
              <w:t>Christchurch</w:t>
            </w:r>
            <w:r w:rsidR="00AC03E1">
              <w:t xml:space="preserve"> visit</w:t>
            </w:r>
          </w:p>
          <w:p w14:paraId="0D42F581" w14:textId="38A46CE4" w:rsidR="004F41BF" w:rsidRDefault="0098485A">
            <w:pPr>
              <w:spacing w:after="0"/>
              <w:ind w:left="170" w:right="80"/>
              <w:jc w:val="center"/>
            </w:pPr>
            <w:r>
              <w:t xml:space="preserve">  Christmas Party </w:t>
            </w:r>
          </w:p>
        </w:tc>
        <w:tc>
          <w:tcPr>
            <w:tcW w:w="2141" w:type="dxa"/>
            <w:tcBorders>
              <w:top w:val="single" w:sz="4" w:space="0" w:color="000000"/>
              <w:left w:val="single" w:sz="4" w:space="0" w:color="000000"/>
              <w:bottom w:val="single" w:sz="4" w:space="0" w:color="000000"/>
              <w:right w:val="single" w:sz="4" w:space="0" w:color="000000"/>
            </w:tcBorders>
          </w:tcPr>
          <w:p w14:paraId="5CD1006C" w14:textId="77777777" w:rsidR="004F41BF" w:rsidRDefault="0098485A">
            <w:pPr>
              <w:spacing w:after="0"/>
              <w:ind w:left="90"/>
              <w:jc w:val="center"/>
            </w:pPr>
            <w:r>
              <w:t xml:space="preserve">  </w:t>
            </w:r>
          </w:p>
        </w:tc>
        <w:tc>
          <w:tcPr>
            <w:tcW w:w="2323" w:type="dxa"/>
            <w:tcBorders>
              <w:top w:val="single" w:sz="4" w:space="0" w:color="000000"/>
              <w:left w:val="single" w:sz="4" w:space="0" w:color="000000"/>
              <w:bottom w:val="single" w:sz="4" w:space="0" w:color="000000"/>
              <w:right w:val="single" w:sz="4" w:space="0" w:color="000000"/>
            </w:tcBorders>
          </w:tcPr>
          <w:p w14:paraId="590A0FAA" w14:textId="3015A973" w:rsidR="004F41BF" w:rsidRDefault="005E6732">
            <w:pPr>
              <w:spacing w:after="0"/>
              <w:ind w:left="10"/>
              <w:jc w:val="center"/>
            </w:pPr>
            <w:r>
              <w:t>Real life Superhero visitors</w:t>
            </w:r>
          </w:p>
        </w:tc>
        <w:tc>
          <w:tcPr>
            <w:tcW w:w="2234" w:type="dxa"/>
            <w:tcBorders>
              <w:top w:val="single" w:sz="4" w:space="0" w:color="000000"/>
              <w:left w:val="single" w:sz="4" w:space="0" w:color="000000"/>
              <w:bottom w:val="single" w:sz="4" w:space="0" w:color="000000"/>
              <w:right w:val="single" w:sz="4" w:space="0" w:color="000000"/>
            </w:tcBorders>
          </w:tcPr>
          <w:p w14:paraId="7207E431" w14:textId="356D0DDD" w:rsidR="004F41BF" w:rsidRDefault="002F57AF">
            <w:pPr>
              <w:spacing w:after="0"/>
              <w:ind w:left="51"/>
              <w:jc w:val="center"/>
            </w:pPr>
            <w:r>
              <w:t>Radley zoo visit</w:t>
            </w:r>
            <w:r w:rsidR="0098485A">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64C35B9" w14:textId="77777777" w:rsidR="00666CF1" w:rsidRDefault="0098485A">
            <w:pPr>
              <w:spacing w:after="0"/>
              <w:ind w:left="112" w:right="60"/>
              <w:jc w:val="center"/>
            </w:pPr>
            <w:r>
              <w:t>Transition days to Reception</w:t>
            </w:r>
          </w:p>
          <w:p w14:paraId="33CA1A2C" w14:textId="1778772D" w:rsidR="004F41BF" w:rsidRDefault="00666CF1">
            <w:pPr>
              <w:spacing w:after="0"/>
              <w:ind w:left="112" w:right="60"/>
              <w:jc w:val="center"/>
            </w:pPr>
            <w:r>
              <w:t>Teddy Bears Picnic</w:t>
            </w:r>
            <w:r w:rsidR="0098485A">
              <w:t xml:space="preserve"> </w:t>
            </w:r>
          </w:p>
        </w:tc>
      </w:tr>
    </w:tbl>
    <w:p w14:paraId="1659448E" w14:textId="5C62CC6F" w:rsidR="004F41BF" w:rsidRDefault="004F41BF"/>
    <w:p w14:paraId="79A7B940" w14:textId="77777777" w:rsidR="004F41BF" w:rsidRDefault="0098485A">
      <w:pPr>
        <w:spacing w:after="0"/>
      </w:pPr>
      <w:r>
        <w:t xml:space="preserve"> </w:t>
      </w:r>
    </w:p>
    <w:sectPr w:rsidR="004F41BF">
      <w:pgSz w:w="16838" w:h="11906" w:orient="landscape"/>
      <w:pgMar w:top="289" w:right="1440" w:bottom="3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F"/>
    <w:rsid w:val="00040EB5"/>
    <w:rsid w:val="00074469"/>
    <w:rsid w:val="000D63D3"/>
    <w:rsid w:val="000E365A"/>
    <w:rsid w:val="001012A6"/>
    <w:rsid w:val="00123E2E"/>
    <w:rsid w:val="00134C09"/>
    <w:rsid w:val="00140026"/>
    <w:rsid w:val="001433A2"/>
    <w:rsid w:val="00154DB8"/>
    <w:rsid w:val="00180A7F"/>
    <w:rsid w:val="001B6479"/>
    <w:rsid w:val="001C0DD1"/>
    <w:rsid w:val="001E6985"/>
    <w:rsid w:val="0021178A"/>
    <w:rsid w:val="002B5B8F"/>
    <w:rsid w:val="002F57AF"/>
    <w:rsid w:val="002F6E2A"/>
    <w:rsid w:val="00304B36"/>
    <w:rsid w:val="00322CE7"/>
    <w:rsid w:val="00340B5B"/>
    <w:rsid w:val="0034195A"/>
    <w:rsid w:val="0034259D"/>
    <w:rsid w:val="00353A98"/>
    <w:rsid w:val="0035453C"/>
    <w:rsid w:val="00385FE7"/>
    <w:rsid w:val="003879DA"/>
    <w:rsid w:val="00395BDD"/>
    <w:rsid w:val="003F094C"/>
    <w:rsid w:val="004000A6"/>
    <w:rsid w:val="00400BF0"/>
    <w:rsid w:val="004152B3"/>
    <w:rsid w:val="00443258"/>
    <w:rsid w:val="00463E3A"/>
    <w:rsid w:val="004743AD"/>
    <w:rsid w:val="0048323E"/>
    <w:rsid w:val="004A7DDA"/>
    <w:rsid w:val="004C0679"/>
    <w:rsid w:val="004E3632"/>
    <w:rsid w:val="004F41BF"/>
    <w:rsid w:val="00506AAB"/>
    <w:rsid w:val="00522C43"/>
    <w:rsid w:val="00527CD1"/>
    <w:rsid w:val="00596CEB"/>
    <w:rsid w:val="005A5A0F"/>
    <w:rsid w:val="005A6A09"/>
    <w:rsid w:val="005B7139"/>
    <w:rsid w:val="005D2DD3"/>
    <w:rsid w:val="005E3F99"/>
    <w:rsid w:val="005E6732"/>
    <w:rsid w:val="006467E0"/>
    <w:rsid w:val="00666CF1"/>
    <w:rsid w:val="006A6A78"/>
    <w:rsid w:val="006D63D6"/>
    <w:rsid w:val="006F7DD2"/>
    <w:rsid w:val="00710299"/>
    <w:rsid w:val="00756D31"/>
    <w:rsid w:val="007655AC"/>
    <w:rsid w:val="007B7779"/>
    <w:rsid w:val="007C2BF5"/>
    <w:rsid w:val="007C382D"/>
    <w:rsid w:val="007D005D"/>
    <w:rsid w:val="007E2385"/>
    <w:rsid w:val="007E42AF"/>
    <w:rsid w:val="007F5140"/>
    <w:rsid w:val="0088201A"/>
    <w:rsid w:val="00882BD4"/>
    <w:rsid w:val="0089445E"/>
    <w:rsid w:val="008A59A3"/>
    <w:rsid w:val="008F0A12"/>
    <w:rsid w:val="008F2F6F"/>
    <w:rsid w:val="009217B2"/>
    <w:rsid w:val="00960BC9"/>
    <w:rsid w:val="00962EB9"/>
    <w:rsid w:val="0098485A"/>
    <w:rsid w:val="009A6F7D"/>
    <w:rsid w:val="009B0062"/>
    <w:rsid w:val="009B0BF8"/>
    <w:rsid w:val="009C66B5"/>
    <w:rsid w:val="009E6006"/>
    <w:rsid w:val="00A22B55"/>
    <w:rsid w:val="00A62955"/>
    <w:rsid w:val="00A75471"/>
    <w:rsid w:val="00A93077"/>
    <w:rsid w:val="00A97788"/>
    <w:rsid w:val="00AC03E1"/>
    <w:rsid w:val="00AC6AE4"/>
    <w:rsid w:val="00AE78F3"/>
    <w:rsid w:val="00B17CD0"/>
    <w:rsid w:val="00B23DC7"/>
    <w:rsid w:val="00B37139"/>
    <w:rsid w:val="00B61253"/>
    <w:rsid w:val="00B6535E"/>
    <w:rsid w:val="00B7304A"/>
    <w:rsid w:val="00B96C39"/>
    <w:rsid w:val="00BA2A59"/>
    <w:rsid w:val="00BA781F"/>
    <w:rsid w:val="00BB4CF3"/>
    <w:rsid w:val="00BB5E13"/>
    <w:rsid w:val="00C54E63"/>
    <w:rsid w:val="00C6263F"/>
    <w:rsid w:val="00C65FFE"/>
    <w:rsid w:val="00CA3E92"/>
    <w:rsid w:val="00CB221C"/>
    <w:rsid w:val="00CC39D6"/>
    <w:rsid w:val="00CC7231"/>
    <w:rsid w:val="00CC7EC2"/>
    <w:rsid w:val="00D1205A"/>
    <w:rsid w:val="00D4547B"/>
    <w:rsid w:val="00D74879"/>
    <w:rsid w:val="00D91A9B"/>
    <w:rsid w:val="00D91DAD"/>
    <w:rsid w:val="00E16119"/>
    <w:rsid w:val="00E31A16"/>
    <w:rsid w:val="00E3399F"/>
    <w:rsid w:val="00E6666C"/>
    <w:rsid w:val="00E865CA"/>
    <w:rsid w:val="00EB1428"/>
    <w:rsid w:val="00F36D87"/>
    <w:rsid w:val="00F67514"/>
    <w:rsid w:val="00F8113B"/>
    <w:rsid w:val="00FA1B4A"/>
    <w:rsid w:val="00FA47EB"/>
    <w:rsid w:val="00FB657E"/>
    <w:rsid w:val="00FD279E"/>
    <w:rsid w:val="00FD6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11B8"/>
  <w15:docId w15:val="{F2D2C5A0-56DA-4EA1-9CD0-08B64877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5"/>
    </w:pPr>
    <w:rPr>
      <w:rFonts w:ascii="Calibri" w:eastAsia="Calibri" w:hAnsi="Calibri" w:cs="Calibri"/>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Brackenridge</dc:creator>
  <cp:keywords/>
  <cp:lastModifiedBy>Mrs Barker</cp:lastModifiedBy>
  <cp:revision>2</cp:revision>
  <cp:lastPrinted>2023-09-19T13:17:00Z</cp:lastPrinted>
  <dcterms:created xsi:type="dcterms:W3CDTF">2025-03-28T11:39:00Z</dcterms:created>
  <dcterms:modified xsi:type="dcterms:W3CDTF">2025-03-28T11:39:00Z</dcterms:modified>
</cp:coreProperties>
</file>